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72529" w14:textId="77777777" w:rsidR="00A6565C" w:rsidRPr="00BE1A4B" w:rsidRDefault="00A6565C" w:rsidP="00A6565C">
      <w:pPr>
        <w:pStyle w:val="Heading1"/>
        <w:jc w:val="center"/>
        <w:rPr>
          <w:rFonts w:ascii="Times New Roman" w:hAnsi="Times New Roman" w:cs="Times New Roman"/>
          <w:b/>
          <w:bCs/>
          <w:color w:val="auto"/>
          <w:sz w:val="24"/>
          <w:szCs w:val="24"/>
        </w:rPr>
      </w:pPr>
      <w:r w:rsidRPr="00BE1A4B">
        <w:rPr>
          <w:rFonts w:ascii="Times New Roman" w:hAnsi="Times New Roman" w:cs="Times New Roman"/>
          <w:b/>
          <w:bCs/>
          <w:color w:val="auto"/>
          <w:sz w:val="24"/>
          <w:szCs w:val="24"/>
        </w:rPr>
        <w:t>SUGGESTED TEMPLATE FOR PROJECT PROGRESS REPORT</w:t>
      </w:r>
    </w:p>
    <w:p w14:paraId="789990D9" w14:textId="77777777" w:rsidR="00A6565C" w:rsidRPr="00BE1A4B" w:rsidRDefault="00A6565C" w:rsidP="00A6565C">
      <w:pPr>
        <w:jc w:val="center"/>
        <w:rPr>
          <w:rFonts w:ascii="Times New Roman" w:hAnsi="Times New Roman" w:cs="Times New Roman"/>
          <w:sz w:val="24"/>
          <w:szCs w:val="24"/>
        </w:rPr>
      </w:pPr>
      <w:r w:rsidRPr="00BE1A4B">
        <w:rPr>
          <w:rFonts w:ascii="Times New Roman" w:eastAsia="Calibri" w:hAnsi="Times New Roman" w:cs="Times New Roman"/>
          <w:sz w:val="24"/>
          <w:szCs w:val="24"/>
        </w:rPr>
        <w:t xml:space="preserve">Country Office / Regional </w:t>
      </w:r>
      <w:proofErr w:type="spellStart"/>
      <w:r w:rsidRPr="00BE1A4B">
        <w:rPr>
          <w:rFonts w:ascii="Times New Roman" w:eastAsia="Calibri" w:hAnsi="Times New Roman" w:cs="Times New Roman"/>
          <w:sz w:val="24"/>
          <w:szCs w:val="24"/>
        </w:rPr>
        <w:t>Programme</w:t>
      </w:r>
      <w:proofErr w:type="spellEnd"/>
      <w:r w:rsidRPr="00BE1A4B">
        <w:rPr>
          <w:rFonts w:ascii="Times New Roman" w:eastAsia="Calibri" w:hAnsi="Times New Roman" w:cs="Times New Roman"/>
          <w:sz w:val="24"/>
          <w:szCs w:val="24"/>
        </w:rPr>
        <w:t xml:space="preserve"> </w:t>
      </w:r>
    </w:p>
    <w:p w14:paraId="3656D7CF" w14:textId="77777777" w:rsidR="00A6565C" w:rsidRPr="00BE1A4B" w:rsidRDefault="00A6565C" w:rsidP="00A6565C">
      <w:pPr>
        <w:jc w:val="center"/>
        <w:rPr>
          <w:rFonts w:ascii="Times New Roman" w:eastAsia="Calibri" w:hAnsi="Times New Roman" w:cs="Times New Roman"/>
          <w:b/>
          <w:bCs/>
          <w:sz w:val="24"/>
          <w:szCs w:val="24"/>
        </w:rPr>
      </w:pPr>
      <w:r w:rsidRPr="00BE1A4B">
        <w:rPr>
          <w:rFonts w:ascii="Times New Roman" w:eastAsia="Calibri" w:hAnsi="Times New Roman" w:cs="Times New Roman"/>
          <w:b/>
          <w:bCs/>
          <w:sz w:val="24"/>
          <w:szCs w:val="24"/>
        </w:rPr>
        <w:t xml:space="preserve">PROJECT PROGRESS REPORT TEMPLATE </w:t>
      </w:r>
    </w:p>
    <w:p w14:paraId="3CA1E728" w14:textId="77777777" w:rsidR="00A6565C" w:rsidRPr="00BE1A4B" w:rsidRDefault="00A6565C" w:rsidP="00A6565C">
      <w:pPr>
        <w:jc w:val="center"/>
        <w:rPr>
          <w:rFonts w:ascii="Times New Roman" w:eastAsia="Calibri" w:hAnsi="Times New Roman" w:cs="Times New Roman"/>
          <w:b/>
          <w:bCs/>
          <w:sz w:val="24"/>
          <w:szCs w:val="24"/>
        </w:rPr>
      </w:pPr>
      <w:r w:rsidRPr="00BE1A4B">
        <w:rPr>
          <w:rFonts w:ascii="Times New Roman" w:eastAsia="Calibri" w:hAnsi="Times New Roman" w:cs="Times New Roman"/>
          <w:b/>
          <w:bCs/>
          <w:sz w:val="24"/>
          <w:szCs w:val="24"/>
        </w:rPr>
        <w:t>(For Project Board reviews to be generated from Quantum)</w:t>
      </w:r>
    </w:p>
    <w:p w14:paraId="2A2DC3E5" w14:textId="77777777" w:rsidR="00A6565C" w:rsidRPr="00BE1A4B" w:rsidRDefault="00A6565C" w:rsidP="00A6565C">
      <w:pPr>
        <w:jc w:val="center"/>
        <w:rPr>
          <w:rFonts w:ascii="Times New Roman" w:eastAsia="Calibri" w:hAnsi="Times New Roman" w:cs="Times New Roman"/>
          <w:b/>
          <w:bCs/>
          <w:sz w:val="24"/>
          <w:szCs w:val="24"/>
        </w:rPr>
      </w:pPr>
      <w:r w:rsidRPr="00BE1A4B">
        <w:rPr>
          <w:rFonts w:ascii="Times New Roman" w:eastAsia="Calibri" w:hAnsi="Times New Roman" w:cs="Times New Roman"/>
          <w:b/>
          <w:bCs/>
          <w:sz w:val="24"/>
          <w:szCs w:val="24"/>
        </w:rPr>
        <w:t xml:space="preserve"> REPORTING PERIOD</w:t>
      </w:r>
      <w:r w:rsidRPr="00BE1A4B">
        <w:rPr>
          <w:rStyle w:val="FootnoteReference"/>
          <w:rFonts w:ascii="Times New Roman" w:eastAsia="Calibri" w:hAnsi="Times New Roman" w:cs="Times New Roman"/>
          <w:b/>
          <w:bCs/>
          <w:sz w:val="24"/>
          <w:szCs w:val="24"/>
        </w:rPr>
        <w:footnoteReference w:id="1"/>
      </w:r>
      <w:r w:rsidRPr="00BE1A4B">
        <w:rPr>
          <w:rFonts w:ascii="Times New Roman" w:eastAsia="Calibri" w:hAnsi="Times New Roman" w:cs="Times New Roman"/>
          <w:b/>
          <w:bCs/>
          <w:sz w:val="24"/>
          <w:szCs w:val="24"/>
        </w:rPr>
        <w:t>:</w:t>
      </w:r>
    </w:p>
    <w:p w14:paraId="38C10447" w14:textId="77777777" w:rsidR="00A6565C" w:rsidRPr="00BE1A4B" w:rsidRDefault="00A6565C" w:rsidP="00A6565C">
      <w:pPr>
        <w:rPr>
          <w:rFonts w:ascii="Times New Roman" w:eastAsia="Times New Roman" w:hAnsi="Times New Roman" w:cs="Times New Roman"/>
          <w:sz w:val="24"/>
          <w:szCs w:val="24"/>
        </w:rPr>
      </w:pPr>
      <w:r w:rsidRPr="00BE1A4B">
        <w:rPr>
          <w:rFonts w:ascii="Times New Roman" w:eastAsia="Times New Roman" w:hAnsi="Times New Roman" w:cs="Times New Roman"/>
          <w:sz w:val="24"/>
          <w:szCs w:val="24"/>
        </w:rPr>
        <w:t xml:space="preserve"> </w:t>
      </w:r>
    </w:p>
    <w:p w14:paraId="5FCDFAB2" w14:textId="77777777" w:rsidR="00A6565C" w:rsidRPr="00BE1A4B" w:rsidRDefault="00A6565C" w:rsidP="00A6565C">
      <w:pPr>
        <w:rPr>
          <w:rFonts w:ascii="Times New Roman" w:hAnsi="Times New Roman" w:cs="Times New Roman"/>
          <w:i/>
          <w:iCs/>
          <w:sz w:val="24"/>
          <w:szCs w:val="24"/>
        </w:rPr>
      </w:pPr>
      <w:r w:rsidRPr="00BE1A4B">
        <w:rPr>
          <w:rFonts w:ascii="Times New Roman" w:hAnsi="Times New Roman" w:cs="Times New Roman"/>
          <w:i/>
          <w:iCs/>
          <w:sz w:val="24"/>
          <w:szCs w:val="24"/>
        </w:rPr>
        <w:t xml:space="preserve">The template below introduces the minimum requirements for the standard reporting done by the Project Manager and team. The report must be reviewed </w:t>
      </w:r>
      <w:proofErr w:type="gramStart"/>
      <w:r w:rsidRPr="00BE1A4B">
        <w:rPr>
          <w:rFonts w:ascii="Times New Roman" w:hAnsi="Times New Roman" w:cs="Times New Roman"/>
          <w:i/>
          <w:iCs/>
          <w:sz w:val="24"/>
          <w:szCs w:val="24"/>
        </w:rPr>
        <w:t>for</w:t>
      </w:r>
      <w:proofErr w:type="gramEnd"/>
      <w:r w:rsidRPr="00BE1A4B">
        <w:rPr>
          <w:rFonts w:ascii="Times New Roman" w:hAnsi="Times New Roman" w:cs="Times New Roman"/>
          <w:i/>
          <w:iCs/>
          <w:sz w:val="24"/>
          <w:szCs w:val="24"/>
        </w:rPr>
        <w:t xml:space="preserve"> quality by the </w:t>
      </w:r>
      <w:proofErr w:type="spellStart"/>
      <w:r w:rsidRPr="00BE1A4B">
        <w:rPr>
          <w:rFonts w:ascii="Times New Roman" w:hAnsi="Times New Roman" w:cs="Times New Roman"/>
          <w:i/>
          <w:iCs/>
          <w:sz w:val="24"/>
          <w:szCs w:val="24"/>
        </w:rPr>
        <w:t>Programme</w:t>
      </w:r>
      <w:proofErr w:type="spellEnd"/>
      <w:r w:rsidRPr="00BE1A4B">
        <w:rPr>
          <w:rFonts w:ascii="Times New Roman" w:hAnsi="Times New Roman" w:cs="Times New Roman"/>
          <w:i/>
          <w:iCs/>
          <w:sz w:val="24"/>
          <w:szCs w:val="24"/>
        </w:rPr>
        <w:t xml:space="preserve"> Officer. It is envisaged that most of the data will be generated from Quantum if all data is entered and maintained up to date (current discussions ongoing with BPPS/BMS). Annotated guidance is provided and should be removed when using the template.</w:t>
      </w:r>
    </w:p>
    <w:p w14:paraId="7C1775DF" w14:textId="77777777" w:rsidR="00A6565C" w:rsidRPr="00BE1A4B" w:rsidRDefault="00A6565C" w:rsidP="00A6565C">
      <w:pPr>
        <w:rPr>
          <w:rFonts w:ascii="Times New Roman" w:eastAsiaTheme="minorEastAsia" w:hAnsi="Times New Roman" w:cs="Times New Roman"/>
          <w:sz w:val="24"/>
          <w:szCs w:val="24"/>
        </w:rPr>
      </w:pPr>
      <w:r w:rsidRPr="00BE1A4B">
        <w:rPr>
          <w:rFonts w:ascii="Times New Roman" w:eastAsiaTheme="minorEastAsia" w:hAnsi="Times New Roman" w:cs="Times New Roman"/>
          <w:sz w:val="24"/>
          <w:szCs w:val="24"/>
        </w:rPr>
        <w:t xml:space="preserve">  </w:t>
      </w:r>
    </w:p>
    <w:tbl>
      <w:tblPr>
        <w:tblStyle w:val="TableGrid"/>
        <w:tblW w:w="9360" w:type="dxa"/>
        <w:tblInd w:w="135" w:type="dxa"/>
        <w:tblLayout w:type="fixed"/>
        <w:tblLook w:val="06A0" w:firstRow="1" w:lastRow="0" w:firstColumn="1" w:lastColumn="0" w:noHBand="1" w:noVBand="1"/>
      </w:tblPr>
      <w:tblGrid>
        <w:gridCol w:w="3265"/>
        <w:gridCol w:w="6095"/>
      </w:tblGrid>
      <w:tr w:rsidR="00A6565C" w:rsidRPr="00BE1A4B" w14:paraId="69916C72" w14:textId="77777777" w:rsidTr="004E6D2F">
        <w:trPr>
          <w:trHeight w:val="390"/>
        </w:trPr>
        <w:tc>
          <w:tcPr>
            <w:tcW w:w="9360" w:type="dxa"/>
            <w:gridSpan w:val="2"/>
            <w:tcBorders>
              <w:top w:val="single" w:sz="8" w:space="0" w:color="2A589B"/>
              <w:left w:val="single" w:sz="8" w:space="0" w:color="2A589B"/>
              <w:bottom w:val="single" w:sz="8" w:space="0" w:color="2A589B"/>
              <w:right w:val="single" w:sz="8" w:space="0" w:color="2A589B"/>
            </w:tcBorders>
            <w:shd w:val="clear" w:color="auto" w:fill="0468B1"/>
            <w:tcMar>
              <w:left w:w="108" w:type="dxa"/>
              <w:right w:w="108" w:type="dxa"/>
            </w:tcMar>
          </w:tcPr>
          <w:p w14:paraId="2B11EBD7" w14:textId="77777777" w:rsidR="00A6565C" w:rsidRPr="00BE1A4B" w:rsidRDefault="00A6565C" w:rsidP="004E6D2F">
            <w:pPr>
              <w:spacing w:line="308" w:lineRule="exact"/>
              <w:rPr>
                <w:rFonts w:ascii="Times New Roman" w:eastAsiaTheme="minorEastAsia" w:hAnsi="Times New Roman" w:cs="Times New Roman"/>
                <w:b/>
                <w:bCs/>
                <w:sz w:val="24"/>
                <w:szCs w:val="24"/>
              </w:rPr>
            </w:pPr>
            <w:r w:rsidRPr="00BE1A4B">
              <w:rPr>
                <w:rFonts w:ascii="Times New Roman" w:eastAsiaTheme="minorEastAsia" w:hAnsi="Times New Roman" w:cs="Times New Roman"/>
                <w:b/>
                <w:bCs/>
                <w:sz w:val="24"/>
                <w:szCs w:val="24"/>
              </w:rPr>
              <w:t>Project Summary Information</w:t>
            </w:r>
          </w:p>
        </w:tc>
      </w:tr>
      <w:tr w:rsidR="00A6565C" w:rsidRPr="00BE1A4B" w14:paraId="2FD4B429" w14:textId="77777777" w:rsidTr="004E6D2F">
        <w:trPr>
          <w:trHeight w:val="390"/>
        </w:trPr>
        <w:tc>
          <w:tcPr>
            <w:tcW w:w="326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0AFA4D59" w14:textId="77777777" w:rsidR="00A6565C" w:rsidRPr="00BE1A4B" w:rsidRDefault="00A6565C" w:rsidP="004E6D2F">
            <w:pPr>
              <w:spacing w:line="264" w:lineRule="exact"/>
              <w:jc w:val="both"/>
              <w:rPr>
                <w:rFonts w:ascii="Times New Roman" w:eastAsiaTheme="minorEastAsia" w:hAnsi="Times New Roman" w:cs="Times New Roman"/>
                <w:b/>
                <w:bCs/>
                <w:sz w:val="24"/>
                <w:szCs w:val="24"/>
              </w:rPr>
            </w:pPr>
            <w:r w:rsidRPr="00BE1A4B">
              <w:rPr>
                <w:rFonts w:ascii="Times New Roman" w:eastAsiaTheme="minorEastAsia" w:hAnsi="Times New Roman" w:cs="Times New Roman"/>
                <w:b/>
                <w:bCs/>
                <w:sz w:val="24"/>
                <w:szCs w:val="24"/>
              </w:rPr>
              <w:t>Project Title</w:t>
            </w:r>
          </w:p>
        </w:tc>
        <w:tc>
          <w:tcPr>
            <w:tcW w:w="6095" w:type="dxa"/>
            <w:tcBorders>
              <w:top w:val="nil"/>
              <w:left w:val="single" w:sz="8" w:space="0" w:color="2A589B"/>
              <w:bottom w:val="single" w:sz="8" w:space="0" w:color="2A589B"/>
              <w:right w:val="single" w:sz="8" w:space="0" w:color="2A589B"/>
            </w:tcBorders>
            <w:tcMar>
              <w:left w:w="108" w:type="dxa"/>
              <w:right w:w="108" w:type="dxa"/>
            </w:tcMar>
          </w:tcPr>
          <w:p w14:paraId="3F761371" w14:textId="77777777" w:rsidR="00A6565C" w:rsidRPr="00BE1A4B" w:rsidRDefault="00D95C84" w:rsidP="004E6D2F">
            <w:pPr>
              <w:spacing w:line="264" w:lineRule="exact"/>
              <w:jc w:val="both"/>
              <w:rPr>
                <w:rFonts w:ascii="Times New Roman" w:hAnsi="Times New Roman" w:cs="Times New Roman"/>
                <w:sz w:val="24"/>
                <w:szCs w:val="24"/>
              </w:rPr>
            </w:pPr>
            <w:r>
              <w:t xml:space="preserve">Umbrella </w:t>
            </w:r>
            <w:proofErr w:type="spellStart"/>
            <w:r>
              <w:t>Programme</w:t>
            </w:r>
            <w:proofErr w:type="spellEnd"/>
            <w:r>
              <w:t xml:space="preserve"> to Support NBSAP Update and the 7th National Reports</w:t>
            </w:r>
          </w:p>
        </w:tc>
      </w:tr>
      <w:tr w:rsidR="00A6565C" w:rsidRPr="00BE1A4B" w14:paraId="53A8A69C" w14:textId="77777777" w:rsidTr="004E6D2F">
        <w:trPr>
          <w:trHeight w:val="390"/>
        </w:trPr>
        <w:tc>
          <w:tcPr>
            <w:tcW w:w="326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0E106822" w14:textId="77777777" w:rsidR="00A6565C" w:rsidRPr="00BE1A4B" w:rsidRDefault="00A6565C" w:rsidP="004E6D2F">
            <w:pPr>
              <w:spacing w:line="264" w:lineRule="exact"/>
              <w:jc w:val="both"/>
              <w:rPr>
                <w:rFonts w:ascii="Times New Roman" w:eastAsiaTheme="minorEastAsia" w:hAnsi="Times New Roman" w:cs="Times New Roman"/>
                <w:b/>
                <w:bCs/>
                <w:sz w:val="24"/>
                <w:szCs w:val="24"/>
              </w:rPr>
            </w:pPr>
            <w:r w:rsidRPr="00BE1A4B">
              <w:rPr>
                <w:rFonts w:ascii="Times New Roman" w:eastAsiaTheme="minorEastAsia" w:hAnsi="Times New Roman" w:cs="Times New Roman"/>
                <w:b/>
                <w:bCs/>
                <w:sz w:val="24"/>
                <w:szCs w:val="24"/>
              </w:rPr>
              <w:t>Project ID</w:t>
            </w:r>
          </w:p>
        </w:tc>
        <w:tc>
          <w:tcPr>
            <w:tcW w:w="6095" w:type="dxa"/>
            <w:tcBorders>
              <w:top w:val="nil"/>
              <w:left w:val="single" w:sz="8" w:space="0" w:color="2A589B"/>
              <w:bottom w:val="single" w:sz="8" w:space="0" w:color="2A589B"/>
              <w:right w:val="single" w:sz="8" w:space="0" w:color="2A589B"/>
            </w:tcBorders>
            <w:tcMar>
              <w:left w:w="108" w:type="dxa"/>
              <w:right w:w="108" w:type="dxa"/>
            </w:tcMar>
          </w:tcPr>
          <w:p w14:paraId="26778EA9" w14:textId="77777777" w:rsidR="00A6565C" w:rsidRPr="00BE1A4B" w:rsidRDefault="0001115C" w:rsidP="00253B7C">
            <w:pPr>
              <w:spacing w:line="264" w:lineRule="exact"/>
              <w:jc w:val="both"/>
              <w:rPr>
                <w:rFonts w:ascii="Times New Roman" w:hAnsi="Times New Roman" w:cs="Times New Roman"/>
                <w:sz w:val="24"/>
                <w:szCs w:val="24"/>
              </w:rPr>
            </w:pPr>
            <w:r>
              <w:rPr>
                <w:rFonts w:ascii="Times New Roman" w:hAnsi="Times New Roman" w:cs="Times New Roman"/>
                <w:sz w:val="24"/>
                <w:szCs w:val="24"/>
              </w:rPr>
              <w:t>01002430</w:t>
            </w:r>
          </w:p>
        </w:tc>
      </w:tr>
      <w:tr w:rsidR="00A6565C" w:rsidRPr="00BE1A4B" w14:paraId="1F943E51" w14:textId="77777777" w:rsidTr="004E6D2F">
        <w:trPr>
          <w:trHeight w:val="390"/>
        </w:trPr>
        <w:tc>
          <w:tcPr>
            <w:tcW w:w="326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080C97E0" w14:textId="77777777" w:rsidR="00A6565C" w:rsidRPr="00BE1A4B" w:rsidRDefault="00A6565C" w:rsidP="004E6D2F">
            <w:pPr>
              <w:spacing w:line="264" w:lineRule="exact"/>
              <w:jc w:val="both"/>
              <w:rPr>
                <w:rFonts w:ascii="Times New Roman" w:eastAsiaTheme="minorEastAsia" w:hAnsi="Times New Roman" w:cs="Times New Roman"/>
                <w:b/>
                <w:bCs/>
                <w:sz w:val="24"/>
                <w:szCs w:val="24"/>
              </w:rPr>
            </w:pPr>
            <w:r w:rsidRPr="00BE1A4B">
              <w:rPr>
                <w:rFonts w:ascii="Times New Roman" w:eastAsiaTheme="minorEastAsia" w:hAnsi="Times New Roman" w:cs="Times New Roman"/>
                <w:b/>
                <w:bCs/>
                <w:sz w:val="24"/>
                <w:szCs w:val="24"/>
              </w:rPr>
              <w:t>Project Duration</w:t>
            </w:r>
          </w:p>
        </w:tc>
        <w:tc>
          <w:tcPr>
            <w:tcW w:w="609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662B20BF" w14:textId="77777777" w:rsidR="00A6565C" w:rsidRPr="00BE1A4B" w:rsidRDefault="00D95C84" w:rsidP="004E6D2F">
            <w:pPr>
              <w:spacing w:line="264" w:lineRule="exact"/>
              <w:jc w:val="both"/>
              <w:rPr>
                <w:rFonts w:ascii="Times New Roman" w:hAnsi="Times New Roman" w:cs="Times New Roman"/>
                <w:sz w:val="24"/>
                <w:szCs w:val="24"/>
              </w:rPr>
            </w:pPr>
            <w:r>
              <w:rPr>
                <w:rFonts w:ascii="Times New Roman" w:hAnsi="Times New Roman" w:cs="Times New Roman"/>
                <w:sz w:val="24"/>
                <w:szCs w:val="24"/>
              </w:rPr>
              <w:t>42</w:t>
            </w:r>
            <w:r w:rsidR="00253B7C" w:rsidRPr="00BE1A4B">
              <w:rPr>
                <w:rFonts w:ascii="Times New Roman" w:hAnsi="Times New Roman" w:cs="Times New Roman"/>
                <w:sz w:val="24"/>
                <w:szCs w:val="24"/>
              </w:rPr>
              <w:t xml:space="preserve"> months</w:t>
            </w:r>
          </w:p>
        </w:tc>
      </w:tr>
      <w:tr w:rsidR="00A6565C" w:rsidRPr="00BE1A4B" w14:paraId="0B241E1B" w14:textId="77777777" w:rsidTr="004E6D2F">
        <w:trPr>
          <w:trHeight w:val="390"/>
        </w:trPr>
        <w:tc>
          <w:tcPr>
            <w:tcW w:w="326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152777BB" w14:textId="77777777" w:rsidR="00A6565C" w:rsidRPr="00BE1A4B" w:rsidRDefault="00A6565C" w:rsidP="004E6D2F">
            <w:pPr>
              <w:spacing w:line="264" w:lineRule="exact"/>
              <w:jc w:val="both"/>
              <w:rPr>
                <w:rFonts w:ascii="Times New Roman" w:eastAsiaTheme="minorEastAsia" w:hAnsi="Times New Roman" w:cs="Times New Roman"/>
                <w:b/>
                <w:bCs/>
                <w:sz w:val="24"/>
                <w:szCs w:val="24"/>
              </w:rPr>
            </w:pPr>
            <w:r w:rsidRPr="00BE1A4B">
              <w:rPr>
                <w:rFonts w:ascii="Times New Roman" w:eastAsiaTheme="minorEastAsia" w:hAnsi="Times New Roman" w:cs="Times New Roman"/>
                <w:b/>
                <w:bCs/>
                <w:sz w:val="24"/>
                <w:szCs w:val="24"/>
              </w:rPr>
              <w:t>Location</w:t>
            </w:r>
          </w:p>
        </w:tc>
        <w:tc>
          <w:tcPr>
            <w:tcW w:w="609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2628ED4B" w14:textId="77777777" w:rsidR="00A6565C" w:rsidRPr="00BE1A4B" w:rsidRDefault="00161CB2" w:rsidP="004E6D2F">
            <w:pPr>
              <w:spacing w:line="264" w:lineRule="exact"/>
              <w:jc w:val="both"/>
              <w:rPr>
                <w:rFonts w:ascii="Times New Roman" w:eastAsiaTheme="minorEastAsia" w:hAnsi="Times New Roman" w:cs="Times New Roman"/>
                <w:sz w:val="24"/>
                <w:szCs w:val="24"/>
              </w:rPr>
            </w:pPr>
            <w:r w:rsidRPr="00BE1A4B">
              <w:rPr>
                <w:rFonts w:ascii="Times New Roman" w:hAnsi="Times New Roman" w:cs="Times New Roman"/>
                <w:sz w:val="24"/>
                <w:szCs w:val="24"/>
              </w:rPr>
              <w:t>Timor - Leste</w:t>
            </w:r>
          </w:p>
        </w:tc>
      </w:tr>
      <w:tr w:rsidR="00A6565C" w:rsidRPr="00BE1A4B" w14:paraId="660A2B5D" w14:textId="77777777" w:rsidTr="004E6D2F">
        <w:trPr>
          <w:trHeight w:val="345"/>
        </w:trPr>
        <w:tc>
          <w:tcPr>
            <w:tcW w:w="326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03A3ACB5" w14:textId="77777777" w:rsidR="00A6565C" w:rsidRPr="00BE1A4B" w:rsidRDefault="00A6565C" w:rsidP="004E6D2F">
            <w:pPr>
              <w:spacing w:line="264" w:lineRule="exact"/>
              <w:rPr>
                <w:rFonts w:ascii="Times New Roman" w:eastAsiaTheme="minorEastAsia" w:hAnsi="Times New Roman" w:cs="Times New Roman"/>
                <w:b/>
                <w:bCs/>
                <w:sz w:val="24"/>
                <w:szCs w:val="24"/>
                <w:lang w:val="en-GB"/>
              </w:rPr>
            </w:pPr>
            <w:r w:rsidRPr="00BE1A4B">
              <w:rPr>
                <w:rFonts w:ascii="Times New Roman" w:eastAsiaTheme="minorEastAsia" w:hAnsi="Times New Roman" w:cs="Times New Roman"/>
                <w:b/>
                <w:bCs/>
                <w:sz w:val="24"/>
                <w:szCs w:val="24"/>
                <w:lang w:val="en-GB"/>
              </w:rPr>
              <w:t>CPD/UNSDCF/RPD/SP Outputs</w:t>
            </w:r>
          </w:p>
        </w:tc>
        <w:tc>
          <w:tcPr>
            <w:tcW w:w="609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39254664" w14:textId="1C8D8D40" w:rsidR="00A6565C" w:rsidRPr="00BE1A4B" w:rsidRDefault="008D4F6D" w:rsidP="004E6D2F">
            <w:pPr>
              <w:spacing w:line="264" w:lineRule="exact"/>
              <w:jc w:val="both"/>
              <w:rPr>
                <w:rFonts w:ascii="Times New Roman" w:eastAsiaTheme="minorEastAsia" w:hAnsi="Times New Roman" w:cs="Times New Roman"/>
                <w:sz w:val="24"/>
                <w:szCs w:val="24"/>
                <w:lang w:val="en-GB"/>
              </w:rPr>
            </w:pPr>
            <w:r>
              <w:rPr>
                <w:rFonts w:ascii="Times New Roman" w:eastAsiaTheme="minorEastAsia" w:hAnsi="Times New Roman" w:cs="Times New Roman"/>
                <w:sz w:val="24"/>
                <w:szCs w:val="24"/>
                <w:lang w:val="en-GB"/>
              </w:rPr>
              <w:t>CPD</w:t>
            </w:r>
            <w:r w:rsidR="00171ECD">
              <w:rPr>
                <w:rFonts w:ascii="Times New Roman" w:eastAsiaTheme="minorEastAsia" w:hAnsi="Times New Roman" w:cs="Times New Roman"/>
                <w:sz w:val="24"/>
                <w:szCs w:val="24"/>
                <w:lang w:val="en-GB"/>
              </w:rPr>
              <w:t>/ Output</w:t>
            </w:r>
            <w:r>
              <w:rPr>
                <w:rFonts w:ascii="Times New Roman" w:eastAsiaTheme="minorEastAsia" w:hAnsi="Times New Roman" w:cs="Times New Roman"/>
                <w:sz w:val="24"/>
                <w:szCs w:val="24"/>
                <w:lang w:val="en-GB"/>
              </w:rPr>
              <w:t xml:space="preserve"> </w:t>
            </w:r>
            <w:r w:rsidR="00C50289" w:rsidRPr="00C50289">
              <w:rPr>
                <w:rFonts w:ascii="Times New Roman" w:eastAsiaTheme="minorEastAsia" w:hAnsi="Times New Roman" w:cs="Times New Roman"/>
                <w:sz w:val="24"/>
                <w:szCs w:val="24"/>
              </w:rPr>
              <w:t xml:space="preserve">2.3: Capacity and tools to implement </w:t>
            </w:r>
            <w:proofErr w:type="spellStart"/>
            <w:r w:rsidR="00C50289" w:rsidRPr="00C50289">
              <w:rPr>
                <w:rFonts w:ascii="Times New Roman" w:eastAsiaTheme="minorEastAsia" w:hAnsi="Times New Roman" w:cs="Times New Roman"/>
                <w:sz w:val="24"/>
                <w:szCs w:val="24"/>
              </w:rPr>
              <w:t>NbS</w:t>
            </w:r>
            <w:proofErr w:type="spellEnd"/>
            <w:r w:rsidR="00C50289" w:rsidRPr="00C50289">
              <w:rPr>
                <w:rFonts w:ascii="Times New Roman" w:eastAsiaTheme="minorEastAsia" w:hAnsi="Times New Roman" w:cs="Times New Roman"/>
                <w:sz w:val="24"/>
                <w:szCs w:val="24"/>
              </w:rPr>
              <w:t> </w:t>
            </w:r>
            <w:r w:rsidR="00C50289" w:rsidRPr="00C50289">
              <w:rPr>
                <w:rFonts w:ascii="Times New Roman" w:eastAsiaTheme="minorEastAsia" w:hAnsi="Times New Roman" w:cs="Times New Roman"/>
                <w:sz w:val="24"/>
                <w:szCs w:val="24"/>
              </w:rPr>
              <w:br/>
              <w:t>in key ecosystems at seascape and landscape levels </w:t>
            </w:r>
            <w:r w:rsidR="00C50289" w:rsidRPr="00C50289">
              <w:rPr>
                <w:rFonts w:ascii="Times New Roman" w:eastAsiaTheme="minorEastAsia" w:hAnsi="Times New Roman" w:cs="Times New Roman"/>
                <w:sz w:val="24"/>
                <w:szCs w:val="24"/>
              </w:rPr>
              <w:br/>
              <w:t>improved following the ‘ridge to reef’ and ‘whole </w:t>
            </w:r>
            <w:r w:rsidR="00C50289" w:rsidRPr="00C50289">
              <w:rPr>
                <w:rFonts w:ascii="Times New Roman" w:eastAsiaTheme="minorEastAsia" w:hAnsi="Times New Roman" w:cs="Times New Roman"/>
                <w:sz w:val="24"/>
                <w:szCs w:val="24"/>
              </w:rPr>
              <w:br/>
              <w:t>of islands’ approach.</w:t>
            </w:r>
          </w:p>
        </w:tc>
      </w:tr>
      <w:tr w:rsidR="00A6565C" w:rsidRPr="00BE1A4B" w14:paraId="49677553" w14:textId="77777777" w:rsidTr="004E6D2F">
        <w:trPr>
          <w:trHeight w:val="345"/>
        </w:trPr>
        <w:tc>
          <w:tcPr>
            <w:tcW w:w="326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2F2E821A" w14:textId="77777777" w:rsidR="00A6565C" w:rsidRPr="00BE1A4B" w:rsidRDefault="00A6565C" w:rsidP="004E6D2F">
            <w:pPr>
              <w:spacing w:line="264" w:lineRule="exact"/>
              <w:rPr>
                <w:rFonts w:ascii="Times New Roman" w:eastAsiaTheme="minorEastAsia" w:hAnsi="Times New Roman" w:cs="Times New Roman"/>
                <w:b/>
                <w:bCs/>
                <w:sz w:val="24"/>
                <w:szCs w:val="24"/>
                <w:lang w:val="en-GB"/>
              </w:rPr>
            </w:pPr>
            <w:r w:rsidRPr="00BE1A4B">
              <w:rPr>
                <w:rFonts w:ascii="Times New Roman" w:eastAsiaTheme="minorEastAsia" w:hAnsi="Times New Roman" w:cs="Times New Roman"/>
                <w:b/>
                <w:bCs/>
                <w:sz w:val="24"/>
                <w:szCs w:val="24"/>
                <w:lang w:val="en-GB"/>
              </w:rPr>
              <w:t xml:space="preserve">Gender marker </w:t>
            </w:r>
          </w:p>
        </w:tc>
        <w:tc>
          <w:tcPr>
            <w:tcW w:w="609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2641E7D4" w14:textId="77777777" w:rsidR="00A6565C" w:rsidRPr="00BE1A4B" w:rsidRDefault="00581F62" w:rsidP="004E6D2F">
            <w:pPr>
              <w:spacing w:line="264" w:lineRule="exact"/>
              <w:jc w:val="both"/>
              <w:rPr>
                <w:rFonts w:ascii="Times New Roman" w:eastAsiaTheme="minorEastAsia" w:hAnsi="Times New Roman" w:cs="Times New Roman"/>
                <w:sz w:val="24"/>
                <w:szCs w:val="24"/>
                <w:lang w:val="en-GB"/>
              </w:rPr>
            </w:pPr>
            <w:r w:rsidRPr="00BE1A4B">
              <w:rPr>
                <w:rFonts w:ascii="Times New Roman" w:eastAsiaTheme="minorEastAsia" w:hAnsi="Times New Roman" w:cs="Times New Roman"/>
                <w:sz w:val="24"/>
                <w:szCs w:val="24"/>
                <w:lang w:val="en-GB"/>
              </w:rPr>
              <w:t>GEN2</w:t>
            </w:r>
          </w:p>
        </w:tc>
      </w:tr>
      <w:tr w:rsidR="00A6565C" w:rsidRPr="00BE1A4B" w14:paraId="04B92D53" w14:textId="77777777" w:rsidTr="004E6D2F">
        <w:trPr>
          <w:trHeight w:val="345"/>
        </w:trPr>
        <w:tc>
          <w:tcPr>
            <w:tcW w:w="326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210CCBAB" w14:textId="77777777" w:rsidR="00A6565C" w:rsidRPr="00BE1A4B" w:rsidRDefault="00A6565C" w:rsidP="004E6D2F">
            <w:pPr>
              <w:spacing w:line="264" w:lineRule="exact"/>
              <w:rPr>
                <w:rFonts w:ascii="Times New Roman" w:eastAsiaTheme="minorEastAsia" w:hAnsi="Times New Roman" w:cs="Times New Roman"/>
                <w:b/>
                <w:bCs/>
                <w:sz w:val="24"/>
                <w:szCs w:val="24"/>
                <w:lang w:val="en-GB"/>
              </w:rPr>
            </w:pPr>
            <w:r w:rsidRPr="00BE1A4B">
              <w:rPr>
                <w:rFonts w:ascii="Times New Roman" w:eastAsiaTheme="minorEastAsia" w:hAnsi="Times New Roman" w:cs="Times New Roman"/>
                <w:b/>
                <w:bCs/>
                <w:sz w:val="24"/>
                <w:szCs w:val="24"/>
                <w:lang w:val="en-GB"/>
              </w:rPr>
              <w:t xml:space="preserve">Digitalization marker </w:t>
            </w:r>
          </w:p>
        </w:tc>
        <w:tc>
          <w:tcPr>
            <w:tcW w:w="609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02EE22C9" w14:textId="5EC872C5" w:rsidR="00A6565C" w:rsidRPr="00BE1A4B" w:rsidRDefault="007B1272" w:rsidP="004E6D2F">
            <w:pPr>
              <w:spacing w:line="264" w:lineRule="exact"/>
              <w:jc w:val="both"/>
              <w:rPr>
                <w:rFonts w:ascii="Times New Roman" w:hAnsi="Times New Roman" w:cs="Times New Roman"/>
                <w:sz w:val="24"/>
                <w:szCs w:val="24"/>
              </w:rPr>
            </w:pPr>
            <w:r>
              <w:rPr>
                <w:rFonts w:ascii="Times New Roman" w:hAnsi="Times New Roman" w:cs="Times New Roman"/>
                <w:sz w:val="24"/>
                <w:szCs w:val="24"/>
              </w:rPr>
              <w:t>D</w:t>
            </w:r>
            <w:r w:rsidR="00E33B87">
              <w:rPr>
                <w:rFonts w:ascii="Times New Roman" w:hAnsi="Times New Roman" w:cs="Times New Roman"/>
                <w:sz w:val="24"/>
                <w:szCs w:val="24"/>
              </w:rPr>
              <w:t>M 2</w:t>
            </w:r>
          </w:p>
        </w:tc>
      </w:tr>
      <w:tr w:rsidR="00A6565C" w:rsidRPr="00BE1A4B" w14:paraId="60F4E098" w14:textId="77777777" w:rsidTr="004E6D2F">
        <w:trPr>
          <w:trHeight w:val="330"/>
        </w:trPr>
        <w:tc>
          <w:tcPr>
            <w:tcW w:w="326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4F0C7463" w14:textId="77777777" w:rsidR="00A6565C" w:rsidRPr="00BE1A4B" w:rsidRDefault="00A6565C" w:rsidP="004E6D2F">
            <w:pPr>
              <w:spacing w:line="264" w:lineRule="exact"/>
              <w:jc w:val="both"/>
              <w:rPr>
                <w:rFonts w:ascii="Times New Roman" w:eastAsiaTheme="minorEastAsia" w:hAnsi="Times New Roman" w:cs="Times New Roman"/>
                <w:b/>
                <w:bCs/>
                <w:sz w:val="24"/>
                <w:szCs w:val="24"/>
                <w:lang w:val="en-GB"/>
              </w:rPr>
            </w:pPr>
            <w:r w:rsidRPr="00BE1A4B">
              <w:rPr>
                <w:rFonts w:ascii="Times New Roman" w:eastAsiaTheme="minorEastAsia" w:hAnsi="Times New Roman" w:cs="Times New Roman"/>
                <w:b/>
                <w:bCs/>
                <w:sz w:val="24"/>
                <w:szCs w:val="24"/>
                <w:lang w:val="en-GB"/>
              </w:rPr>
              <w:t xml:space="preserve">Implementing Partner </w:t>
            </w:r>
          </w:p>
        </w:tc>
        <w:tc>
          <w:tcPr>
            <w:tcW w:w="609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2BD9E362" w14:textId="77777777" w:rsidR="00A6565C" w:rsidRPr="00BE1A4B" w:rsidRDefault="00581F62" w:rsidP="00D95C84">
            <w:pPr>
              <w:spacing w:line="264" w:lineRule="exact"/>
              <w:jc w:val="both"/>
              <w:rPr>
                <w:rFonts w:ascii="Times New Roman" w:eastAsiaTheme="minorEastAsia" w:hAnsi="Times New Roman" w:cs="Times New Roman"/>
                <w:sz w:val="24"/>
                <w:szCs w:val="24"/>
                <w:lang w:val="en-GB"/>
              </w:rPr>
            </w:pPr>
            <w:r w:rsidRPr="00BE1A4B">
              <w:rPr>
                <w:rFonts w:ascii="Times New Roman" w:hAnsi="Times New Roman" w:cs="Times New Roman"/>
                <w:sz w:val="24"/>
                <w:szCs w:val="24"/>
              </w:rPr>
              <w:t xml:space="preserve">Ministry of </w:t>
            </w:r>
            <w:r w:rsidR="00D95C84">
              <w:rPr>
                <w:rFonts w:ascii="Times New Roman" w:hAnsi="Times New Roman" w:cs="Times New Roman"/>
                <w:sz w:val="24"/>
                <w:szCs w:val="24"/>
              </w:rPr>
              <w:t xml:space="preserve">Tourism and Environment </w:t>
            </w:r>
            <w:r w:rsidRPr="00BE1A4B">
              <w:rPr>
                <w:rFonts w:ascii="Times New Roman" w:hAnsi="Times New Roman" w:cs="Times New Roman"/>
                <w:sz w:val="24"/>
                <w:szCs w:val="24"/>
              </w:rPr>
              <w:t xml:space="preserve"> </w:t>
            </w:r>
          </w:p>
        </w:tc>
      </w:tr>
      <w:tr w:rsidR="00A6565C" w:rsidRPr="00BE1A4B" w14:paraId="52C05FA1" w14:textId="77777777" w:rsidTr="004E6D2F">
        <w:trPr>
          <w:trHeight w:val="330"/>
        </w:trPr>
        <w:tc>
          <w:tcPr>
            <w:tcW w:w="326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2D5917B0" w14:textId="77777777" w:rsidR="00A6565C" w:rsidRPr="00BE1A4B" w:rsidRDefault="00A6565C" w:rsidP="004E6D2F">
            <w:pPr>
              <w:spacing w:line="264" w:lineRule="exact"/>
              <w:jc w:val="both"/>
              <w:rPr>
                <w:rFonts w:ascii="Times New Roman" w:eastAsiaTheme="minorEastAsia" w:hAnsi="Times New Roman" w:cs="Times New Roman"/>
                <w:b/>
                <w:bCs/>
                <w:sz w:val="24"/>
                <w:szCs w:val="24"/>
                <w:lang w:val="en-GB"/>
              </w:rPr>
            </w:pPr>
            <w:r w:rsidRPr="00BE1A4B">
              <w:rPr>
                <w:rFonts w:ascii="Times New Roman" w:eastAsiaTheme="minorEastAsia" w:hAnsi="Times New Roman" w:cs="Times New Roman"/>
                <w:b/>
                <w:bCs/>
                <w:sz w:val="24"/>
                <w:szCs w:val="24"/>
                <w:lang w:val="en-GB"/>
              </w:rPr>
              <w:t>Total budget</w:t>
            </w:r>
          </w:p>
        </w:tc>
        <w:tc>
          <w:tcPr>
            <w:tcW w:w="609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4DEE8710" w14:textId="22F198C2" w:rsidR="00A6565C" w:rsidRPr="00BE1A4B" w:rsidRDefault="007C0E94" w:rsidP="004E6D2F">
            <w:pPr>
              <w:spacing w:line="264" w:lineRule="exact"/>
              <w:jc w:val="both"/>
              <w:rPr>
                <w:rFonts w:ascii="Times New Roman" w:hAnsi="Times New Roman" w:cs="Times New Roman"/>
                <w:sz w:val="24"/>
                <w:szCs w:val="24"/>
              </w:rPr>
            </w:pPr>
            <w:r>
              <w:rPr>
                <w:rFonts w:ascii="Times New Roman" w:hAnsi="Times New Roman" w:cs="Times New Roman"/>
                <w:sz w:val="24"/>
                <w:szCs w:val="24"/>
              </w:rPr>
              <w:t>$</w:t>
            </w:r>
            <w:r w:rsidR="00AE02E1">
              <w:rPr>
                <w:rFonts w:ascii="Times New Roman" w:hAnsi="Times New Roman" w:cs="Times New Roman"/>
                <w:sz w:val="24"/>
                <w:szCs w:val="24"/>
              </w:rPr>
              <w:t>330,000</w:t>
            </w:r>
            <w:r>
              <w:rPr>
                <w:rFonts w:ascii="Times New Roman" w:hAnsi="Times New Roman" w:cs="Times New Roman"/>
                <w:sz w:val="24"/>
                <w:szCs w:val="24"/>
              </w:rPr>
              <w:t>.00</w:t>
            </w:r>
          </w:p>
        </w:tc>
      </w:tr>
      <w:tr w:rsidR="00A6565C" w:rsidRPr="00BE1A4B" w14:paraId="255DE1A3" w14:textId="77777777" w:rsidTr="004E6D2F">
        <w:trPr>
          <w:trHeight w:val="330"/>
        </w:trPr>
        <w:tc>
          <w:tcPr>
            <w:tcW w:w="326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39219621" w14:textId="77777777" w:rsidR="00A6565C" w:rsidRPr="00BE1A4B" w:rsidRDefault="00A6565C" w:rsidP="004E6D2F">
            <w:pPr>
              <w:spacing w:line="264" w:lineRule="exact"/>
              <w:jc w:val="both"/>
              <w:rPr>
                <w:rFonts w:ascii="Times New Roman" w:eastAsiaTheme="minorEastAsia" w:hAnsi="Times New Roman" w:cs="Times New Roman"/>
                <w:b/>
                <w:bCs/>
                <w:sz w:val="24"/>
                <w:szCs w:val="24"/>
                <w:lang w:val="en-GB"/>
              </w:rPr>
            </w:pPr>
            <w:r w:rsidRPr="00BE1A4B">
              <w:rPr>
                <w:rFonts w:ascii="Times New Roman" w:eastAsiaTheme="minorEastAsia" w:hAnsi="Times New Roman" w:cs="Times New Roman"/>
                <w:b/>
                <w:bCs/>
                <w:sz w:val="24"/>
                <w:szCs w:val="24"/>
                <w:lang w:val="en-GB"/>
              </w:rPr>
              <w:t>Donors (funding sources)</w:t>
            </w:r>
          </w:p>
        </w:tc>
        <w:tc>
          <w:tcPr>
            <w:tcW w:w="609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58894661" w14:textId="77777777" w:rsidR="00A6565C" w:rsidRPr="00BE1A4B" w:rsidRDefault="00581F62" w:rsidP="004E6D2F">
            <w:pPr>
              <w:spacing w:line="264" w:lineRule="exact"/>
              <w:jc w:val="both"/>
              <w:rPr>
                <w:rFonts w:ascii="Times New Roman" w:eastAsiaTheme="minorEastAsia" w:hAnsi="Times New Roman" w:cs="Times New Roman"/>
                <w:sz w:val="24"/>
                <w:szCs w:val="24"/>
                <w:lang w:val="en-GB"/>
              </w:rPr>
            </w:pPr>
            <w:r w:rsidRPr="00BE1A4B">
              <w:rPr>
                <w:rFonts w:ascii="Times New Roman" w:hAnsi="Times New Roman" w:cs="Times New Roman"/>
                <w:sz w:val="24"/>
                <w:szCs w:val="24"/>
              </w:rPr>
              <w:t>GEF 8</w:t>
            </w:r>
          </w:p>
        </w:tc>
      </w:tr>
      <w:tr w:rsidR="00A6565C" w:rsidRPr="00BE1A4B" w14:paraId="78B72DCD" w14:textId="77777777" w:rsidTr="004E6D2F">
        <w:trPr>
          <w:trHeight w:val="390"/>
        </w:trPr>
        <w:tc>
          <w:tcPr>
            <w:tcW w:w="326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1DA6015C" w14:textId="77777777" w:rsidR="00A6565C" w:rsidRPr="00BE1A4B" w:rsidRDefault="00A6565C" w:rsidP="004E6D2F">
            <w:pPr>
              <w:spacing w:line="264" w:lineRule="exact"/>
              <w:jc w:val="both"/>
              <w:rPr>
                <w:rFonts w:ascii="Times New Roman" w:eastAsiaTheme="minorEastAsia" w:hAnsi="Times New Roman" w:cs="Times New Roman"/>
                <w:b/>
                <w:bCs/>
                <w:sz w:val="24"/>
                <w:szCs w:val="24"/>
                <w:lang w:val="en-GB"/>
              </w:rPr>
            </w:pPr>
            <w:r w:rsidRPr="00BE1A4B">
              <w:rPr>
                <w:rFonts w:ascii="Times New Roman" w:eastAsiaTheme="minorEastAsia" w:hAnsi="Times New Roman" w:cs="Times New Roman"/>
                <w:b/>
                <w:bCs/>
                <w:sz w:val="24"/>
                <w:szCs w:val="24"/>
                <w:lang w:val="en-GB"/>
              </w:rPr>
              <w:t>Budget (annual budget)</w:t>
            </w:r>
          </w:p>
        </w:tc>
        <w:tc>
          <w:tcPr>
            <w:tcW w:w="609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048EE36B" w14:textId="297E1BC7" w:rsidR="00A6565C" w:rsidRPr="00BE1A4B" w:rsidRDefault="007C0E94" w:rsidP="004E6D2F">
            <w:pPr>
              <w:spacing w:line="264" w:lineRule="exact"/>
              <w:jc w:val="both"/>
              <w:rPr>
                <w:rFonts w:ascii="Times New Roman" w:eastAsiaTheme="minorEastAsia" w:hAnsi="Times New Roman" w:cs="Times New Roman"/>
                <w:sz w:val="24"/>
                <w:szCs w:val="24"/>
                <w:lang w:val="en-GB"/>
              </w:rPr>
            </w:pPr>
            <w:r>
              <w:rPr>
                <w:rFonts w:ascii="Times New Roman" w:eastAsiaTheme="minorEastAsia" w:hAnsi="Times New Roman" w:cs="Times New Roman"/>
                <w:sz w:val="24"/>
                <w:szCs w:val="24"/>
                <w:lang w:val="en-GB"/>
              </w:rPr>
              <w:t>$95,000.00</w:t>
            </w:r>
          </w:p>
        </w:tc>
      </w:tr>
      <w:tr w:rsidR="00A6565C" w:rsidRPr="00BE1A4B" w14:paraId="5C2A9555" w14:textId="77777777" w:rsidTr="004E6D2F">
        <w:trPr>
          <w:trHeight w:val="390"/>
        </w:trPr>
        <w:tc>
          <w:tcPr>
            <w:tcW w:w="326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2664F893" w14:textId="77777777" w:rsidR="00A6565C" w:rsidRPr="00BE1A4B" w:rsidRDefault="00A6565C" w:rsidP="004E6D2F">
            <w:pPr>
              <w:spacing w:line="264" w:lineRule="exact"/>
              <w:jc w:val="both"/>
              <w:rPr>
                <w:rFonts w:ascii="Times New Roman" w:eastAsiaTheme="minorEastAsia" w:hAnsi="Times New Roman" w:cs="Times New Roman"/>
                <w:b/>
                <w:bCs/>
                <w:sz w:val="24"/>
                <w:szCs w:val="24"/>
                <w:lang w:val="en-GB"/>
              </w:rPr>
            </w:pPr>
            <w:r w:rsidRPr="00BE1A4B">
              <w:rPr>
                <w:rFonts w:ascii="Times New Roman" w:eastAsiaTheme="minorEastAsia" w:hAnsi="Times New Roman" w:cs="Times New Roman"/>
                <w:b/>
                <w:bCs/>
                <w:sz w:val="24"/>
                <w:szCs w:val="24"/>
                <w:lang w:val="en-GB"/>
              </w:rPr>
              <w:t xml:space="preserve">Expenditure recorded for the reporting period </w:t>
            </w:r>
          </w:p>
        </w:tc>
        <w:tc>
          <w:tcPr>
            <w:tcW w:w="609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0AA0F6D9" w14:textId="63AC3807" w:rsidR="00A6565C" w:rsidRPr="00BE1A4B" w:rsidRDefault="00706645" w:rsidP="004E6D2F">
            <w:pPr>
              <w:spacing w:line="264" w:lineRule="exact"/>
              <w:jc w:val="both"/>
              <w:rPr>
                <w:rFonts w:ascii="Times New Roman" w:hAnsi="Times New Roman" w:cs="Times New Roman"/>
                <w:sz w:val="24"/>
                <w:szCs w:val="24"/>
              </w:rPr>
            </w:pPr>
            <w:r>
              <w:rPr>
                <w:rFonts w:ascii="Times New Roman" w:hAnsi="Times New Roman" w:cs="Times New Roman"/>
                <w:sz w:val="24"/>
                <w:szCs w:val="24"/>
              </w:rPr>
              <w:t>1 Jan 2025 – 31 Dec 2025</w:t>
            </w:r>
          </w:p>
        </w:tc>
      </w:tr>
      <w:tr w:rsidR="00A6565C" w:rsidRPr="00BE1A4B" w14:paraId="54ACD082" w14:textId="77777777" w:rsidTr="004E6D2F">
        <w:trPr>
          <w:trHeight w:val="390"/>
        </w:trPr>
        <w:tc>
          <w:tcPr>
            <w:tcW w:w="326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68AFC80D" w14:textId="77777777" w:rsidR="00A6565C" w:rsidRPr="00BE1A4B" w:rsidRDefault="00A6565C" w:rsidP="004E6D2F">
            <w:pPr>
              <w:spacing w:line="264" w:lineRule="exact"/>
              <w:jc w:val="both"/>
              <w:rPr>
                <w:rFonts w:ascii="Times New Roman" w:eastAsiaTheme="minorEastAsia" w:hAnsi="Times New Roman" w:cs="Times New Roman"/>
                <w:b/>
                <w:bCs/>
                <w:sz w:val="24"/>
                <w:szCs w:val="24"/>
                <w:lang w:val="en-GB"/>
              </w:rPr>
            </w:pPr>
            <w:r w:rsidRPr="00BE1A4B">
              <w:rPr>
                <w:rFonts w:ascii="Times New Roman" w:eastAsiaTheme="minorEastAsia" w:hAnsi="Times New Roman" w:cs="Times New Roman"/>
                <w:b/>
                <w:bCs/>
                <w:sz w:val="24"/>
                <w:szCs w:val="24"/>
                <w:lang w:val="en-GB"/>
              </w:rPr>
              <w:t xml:space="preserve">Expenditure recorded for the total project  </w:t>
            </w:r>
          </w:p>
        </w:tc>
        <w:tc>
          <w:tcPr>
            <w:tcW w:w="609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3A9A8353" w14:textId="37C1E155" w:rsidR="00A6565C" w:rsidRPr="00BE1A4B" w:rsidRDefault="001D0962" w:rsidP="004E6D2F">
            <w:pPr>
              <w:spacing w:line="264" w:lineRule="exact"/>
              <w:jc w:val="both"/>
              <w:rPr>
                <w:rFonts w:ascii="Times New Roman" w:eastAsiaTheme="minorEastAsia" w:hAnsi="Times New Roman" w:cs="Times New Roman"/>
                <w:sz w:val="24"/>
                <w:szCs w:val="24"/>
                <w:lang w:val="en-GB"/>
              </w:rPr>
            </w:pPr>
            <w:r>
              <w:rPr>
                <w:rFonts w:ascii="Times New Roman" w:hAnsi="Times New Roman" w:cs="Times New Roman"/>
                <w:sz w:val="24"/>
                <w:szCs w:val="24"/>
              </w:rPr>
              <w:t>$</w:t>
            </w:r>
            <w:r w:rsidR="00953228">
              <w:rPr>
                <w:rFonts w:ascii="Times New Roman" w:hAnsi="Times New Roman" w:cs="Times New Roman"/>
                <w:sz w:val="24"/>
                <w:szCs w:val="24"/>
              </w:rPr>
              <w:t>173,079.21</w:t>
            </w:r>
          </w:p>
        </w:tc>
      </w:tr>
      <w:tr w:rsidR="00A6565C" w:rsidRPr="00BE1A4B" w14:paraId="111923F5" w14:textId="77777777" w:rsidTr="004E6D2F">
        <w:trPr>
          <w:trHeight w:val="390"/>
        </w:trPr>
        <w:tc>
          <w:tcPr>
            <w:tcW w:w="326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04C7DE67" w14:textId="77777777" w:rsidR="00A6565C" w:rsidRPr="00BE1A4B" w:rsidRDefault="00A6565C" w:rsidP="004E6D2F">
            <w:pPr>
              <w:spacing w:line="264" w:lineRule="exact"/>
              <w:jc w:val="both"/>
              <w:rPr>
                <w:rFonts w:ascii="Times New Roman" w:eastAsiaTheme="minorEastAsia" w:hAnsi="Times New Roman" w:cs="Times New Roman"/>
                <w:b/>
                <w:bCs/>
                <w:sz w:val="24"/>
                <w:szCs w:val="24"/>
                <w:lang w:val="en-GB"/>
              </w:rPr>
            </w:pPr>
            <w:r w:rsidRPr="00BE1A4B">
              <w:rPr>
                <w:rFonts w:ascii="Times New Roman" w:eastAsiaTheme="minorEastAsia" w:hAnsi="Times New Roman" w:cs="Times New Roman"/>
                <w:b/>
                <w:bCs/>
                <w:sz w:val="24"/>
                <w:szCs w:val="24"/>
                <w:lang w:val="en-GB"/>
              </w:rPr>
              <w:lastRenderedPageBreak/>
              <w:t>Project Manager name:</w:t>
            </w:r>
          </w:p>
        </w:tc>
        <w:tc>
          <w:tcPr>
            <w:tcW w:w="6095"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02ABBA5D" w14:textId="77777777" w:rsidR="00A6565C" w:rsidRPr="00BE1A4B" w:rsidRDefault="00161CB2" w:rsidP="004E6D2F">
            <w:pPr>
              <w:spacing w:line="264" w:lineRule="exact"/>
              <w:jc w:val="both"/>
              <w:rPr>
                <w:rFonts w:ascii="Times New Roman" w:eastAsiaTheme="minorEastAsia" w:hAnsi="Times New Roman" w:cs="Times New Roman"/>
                <w:sz w:val="24"/>
                <w:szCs w:val="24"/>
                <w:lang w:val="en-GB"/>
              </w:rPr>
            </w:pPr>
            <w:r w:rsidRPr="00BE1A4B">
              <w:rPr>
                <w:rFonts w:ascii="Times New Roman" w:hAnsi="Times New Roman" w:cs="Times New Roman"/>
                <w:sz w:val="24"/>
                <w:szCs w:val="24"/>
              </w:rPr>
              <w:t xml:space="preserve">Pedro G. D. S. </w:t>
            </w:r>
            <w:proofErr w:type="spellStart"/>
            <w:r w:rsidRPr="00BE1A4B">
              <w:rPr>
                <w:rFonts w:ascii="Times New Roman" w:hAnsi="Times New Roman" w:cs="Times New Roman"/>
                <w:sz w:val="24"/>
                <w:szCs w:val="24"/>
              </w:rPr>
              <w:t>Marçal</w:t>
            </w:r>
            <w:proofErr w:type="spellEnd"/>
            <w:r w:rsidRPr="00BE1A4B">
              <w:rPr>
                <w:rFonts w:ascii="Times New Roman" w:hAnsi="Times New Roman" w:cs="Times New Roman"/>
                <w:sz w:val="24"/>
                <w:szCs w:val="24"/>
              </w:rPr>
              <w:t xml:space="preserve"> da Costa</w:t>
            </w:r>
          </w:p>
        </w:tc>
      </w:tr>
    </w:tbl>
    <w:p w14:paraId="0C851AE4" w14:textId="77777777" w:rsidR="00A6565C" w:rsidRPr="00BE1A4B" w:rsidRDefault="00A6565C" w:rsidP="00A6565C">
      <w:pPr>
        <w:ind w:left="360" w:hanging="360"/>
        <w:jc w:val="both"/>
        <w:rPr>
          <w:rFonts w:ascii="Times New Roman" w:eastAsiaTheme="minorEastAsia" w:hAnsi="Times New Roman" w:cs="Times New Roman"/>
          <w:b/>
          <w:bCs/>
          <w:sz w:val="24"/>
          <w:szCs w:val="24"/>
        </w:rPr>
      </w:pPr>
    </w:p>
    <w:p w14:paraId="69655FBD" w14:textId="77777777" w:rsidR="00A6565C" w:rsidRPr="00BE1A4B" w:rsidRDefault="00A6565C" w:rsidP="00A6565C">
      <w:pPr>
        <w:ind w:left="360" w:hanging="360"/>
        <w:jc w:val="both"/>
        <w:rPr>
          <w:rFonts w:ascii="Times New Roman" w:eastAsiaTheme="minorEastAsia" w:hAnsi="Times New Roman" w:cs="Times New Roman"/>
          <w:b/>
          <w:bCs/>
          <w:sz w:val="24"/>
          <w:szCs w:val="24"/>
          <w:u w:val="single"/>
        </w:rPr>
      </w:pPr>
      <w:r w:rsidRPr="00BE1A4B">
        <w:rPr>
          <w:rFonts w:ascii="Times New Roman" w:eastAsiaTheme="minorEastAsia" w:hAnsi="Times New Roman" w:cs="Times New Roman"/>
          <w:b/>
          <w:bCs/>
          <w:sz w:val="24"/>
          <w:szCs w:val="24"/>
        </w:rPr>
        <w:t>1.</w:t>
      </w:r>
      <w:r w:rsidRPr="00BE1A4B">
        <w:rPr>
          <w:rFonts w:ascii="Times New Roman" w:eastAsiaTheme="minorEastAsia" w:hAnsi="Times New Roman" w:cs="Times New Roman"/>
          <w:sz w:val="24"/>
          <w:szCs w:val="24"/>
        </w:rPr>
        <w:t xml:space="preserve">    </w:t>
      </w:r>
      <w:r w:rsidRPr="00BE1A4B">
        <w:rPr>
          <w:rFonts w:ascii="Times New Roman" w:eastAsiaTheme="minorEastAsia" w:hAnsi="Times New Roman" w:cs="Times New Roman"/>
          <w:b/>
          <w:bCs/>
          <w:sz w:val="24"/>
          <w:szCs w:val="24"/>
        </w:rPr>
        <w:t>Executive Summary</w:t>
      </w:r>
    </w:p>
    <w:p w14:paraId="7116B75D" w14:textId="77777777" w:rsidR="00A6565C" w:rsidRPr="00BE1A4B" w:rsidRDefault="00A6565C" w:rsidP="00A6565C">
      <w:pPr>
        <w:jc w:val="both"/>
        <w:rPr>
          <w:rFonts w:ascii="Times New Roman" w:eastAsiaTheme="minorEastAsia" w:hAnsi="Times New Roman" w:cs="Times New Roman"/>
          <w:i/>
          <w:iCs/>
          <w:sz w:val="24"/>
          <w:szCs w:val="24"/>
        </w:rPr>
      </w:pPr>
      <w:r w:rsidRPr="00BE1A4B">
        <w:rPr>
          <w:rFonts w:ascii="Times New Roman" w:eastAsiaTheme="minorEastAsia" w:hAnsi="Times New Roman" w:cs="Times New Roman"/>
          <w:i/>
          <w:iCs/>
          <w:sz w:val="24"/>
          <w:szCs w:val="24"/>
        </w:rPr>
        <w:t xml:space="preserve">A brief analysis of key project results, achievements, and challenges, highlighting their contribution to the relevant CPD/RPD outcome/output. This could also be activity verification, beneficiaries' feedback, changes brought about by capacity development interventions, etc., depending on the type of intervention and guided by the objectives as per </w:t>
      </w:r>
      <w:hyperlink r:id="rId10">
        <w:r w:rsidRPr="00BE1A4B">
          <w:rPr>
            <w:rStyle w:val="Hyperlink"/>
            <w:rFonts w:ascii="Times New Roman" w:eastAsiaTheme="minorEastAsia" w:hAnsi="Times New Roman" w:cs="Times New Roman"/>
            <w:i/>
            <w:iCs/>
            <w:sz w:val="24"/>
            <w:szCs w:val="24"/>
          </w:rPr>
          <w:t>monitoring policy</w:t>
        </w:r>
      </w:hyperlink>
      <w:r w:rsidRPr="00BE1A4B">
        <w:rPr>
          <w:rFonts w:ascii="Times New Roman" w:eastAsiaTheme="minorEastAsia" w:hAnsi="Times New Roman" w:cs="Times New Roman"/>
          <w:i/>
          <w:iCs/>
          <w:sz w:val="24"/>
          <w:szCs w:val="24"/>
        </w:rPr>
        <w:t xml:space="preserve"> (track performance, analyze evidence, report on performance and lessons)</w:t>
      </w:r>
    </w:p>
    <w:tbl>
      <w:tblPr>
        <w:tblStyle w:val="TableGrid"/>
        <w:tblW w:w="0" w:type="auto"/>
        <w:tblLook w:val="04A0" w:firstRow="1" w:lastRow="0" w:firstColumn="1" w:lastColumn="0" w:noHBand="0" w:noVBand="1"/>
      </w:tblPr>
      <w:tblGrid>
        <w:gridCol w:w="9350"/>
      </w:tblGrid>
      <w:tr w:rsidR="00A6565C" w:rsidRPr="00BE1A4B" w14:paraId="5545D355" w14:textId="77777777" w:rsidTr="004E6D2F">
        <w:tc>
          <w:tcPr>
            <w:tcW w:w="9350" w:type="dxa"/>
          </w:tcPr>
          <w:p w14:paraId="0F856599" w14:textId="77777777" w:rsidR="004F2D7E" w:rsidRPr="00E521B4" w:rsidRDefault="004F2D7E" w:rsidP="004F2D7E">
            <w:pPr>
              <w:pStyle w:val="NormalWeb"/>
              <w:rPr>
                <w:rStyle w:val="Strong"/>
                <w:b w:val="0"/>
              </w:rPr>
            </w:pPr>
            <w:r w:rsidRPr="00E521B4">
              <w:rPr>
                <w:rStyle w:val="Strong"/>
                <w:b w:val="0"/>
              </w:rPr>
              <w:t>In the first quarter of 2026, Timor-Leste finalized and submitted</w:t>
            </w:r>
            <w:r w:rsidR="00E521B4" w:rsidRPr="00E521B4">
              <w:rPr>
                <w:rStyle w:val="Strong"/>
                <w:b w:val="0"/>
              </w:rPr>
              <w:t xml:space="preserve"> three major national reports: </w:t>
            </w:r>
            <w:r w:rsidRPr="00E521B4">
              <w:rPr>
                <w:rStyle w:val="Strong"/>
                <w:b w:val="0"/>
              </w:rPr>
              <w:t>the Third Nationally Determined Contribution (NDC 03) Update, the 7th National Report on Biodiversity (7NR), and the National Biodiversity Strategy and Action Plan (NBSAP)</w:t>
            </w:r>
            <w:r w:rsidR="00E521B4">
              <w:rPr>
                <w:rStyle w:val="Strong"/>
                <w:b w:val="0"/>
              </w:rPr>
              <w:t xml:space="preserve"> t</w:t>
            </w:r>
            <w:r w:rsidRPr="00E521B4">
              <w:rPr>
                <w:rStyle w:val="Strong"/>
                <w:b w:val="0"/>
              </w:rPr>
              <w:t>o the Government for approval.</w:t>
            </w:r>
          </w:p>
          <w:p w14:paraId="0B9746F9" w14:textId="77777777" w:rsidR="004F2D7E" w:rsidRPr="00E521B4" w:rsidRDefault="004F2D7E" w:rsidP="004F2D7E">
            <w:pPr>
              <w:pStyle w:val="NormalWeb"/>
              <w:rPr>
                <w:rStyle w:val="Strong"/>
                <w:b w:val="0"/>
              </w:rPr>
            </w:pPr>
            <w:r w:rsidRPr="00E521B4">
              <w:rPr>
                <w:rStyle w:val="Strong"/>
                <w:b w:val="0"/>
              </w:rPr>
              <w:t>A series of capacity</w:t>
            </w:r>
            <w:r w:rsidRPr="00E521B4">
              <w:rPr>
                <w:rStyle w:val="Strong"/>
                <w:b w:val="0"/>
              </w:rPr>
              <w:noBreakHyphen/>
              <w:t>building trainings were organized:</w:t>
            </w:r>
          </w:p>
          <w:p w14:paraId="458A6E43" w14:textId="77777777" w:rsidR="004F2D7E" w:rsidRPr="00E521B4" w:rsidRDefault="004F2D7E" w:rsidP="00537281">
            <w:pPr>
              <w:pStyle w:val="NormalWeb"/>
              <w:numPr>
                <w:ilvl w:val="0"/>
                <w:numId w:val="9"/>
              </w:numPr>
              <w:rPr>
                <w:rStyle w:val="Strong"/>
                <w:b w:val="0"/>
              </w:rPr>
            </w:pPr>
            <w:r w:rsidRPr="00E521B4">
              <w:rPr>
                <w:rStyle w:val="Strong"/>
                <w:b w:val="0"/>
              </w:rPr>
              <w:t>Under NDC 03, sessions on Carbon Market Readiness and Greenhouse Gas Inventory engaged government officials and stakeholders, with participation of more than 80 participants.</w:t>
            </w:r>
          </w:p>
          <w:p w14:paraId="6AB4D5D5" w14:textId="77777777" w:rsidR="004F2D7E" w:rsidRPr="00E521B4" w:rsidRDefault="004F2D7E" w:rsidP="00537281">
            <w:pPr>
              <w:pStyle w:val="NormalWeb"/>
              <w:numPr>
                <w:ilvl w:val="0"/>
                <w:numId w:val="9"/>
              </w:numPr>
              <w:rPr>
                <w:rStyle w:val="Strong"/>
                <w:b w:val="0"/>
              </w:rPr>
            </w:pPr>
            <w:r w:rsidRPr="00E521B4">
              <w:rPr>
                <w:rStyle w:val="Strong"/>
                <w:b w:val="0"/>
              </w:rPr>
              <w:t xml:space="preserve">Under NBSAP, </w:t>
            </w:r>
            <w:proofErr w:type="gramStart"/>
            <w:r w:rsidRPr="00E521B4">
              <w:rPr>
                <w:rStyle w:val="Strong"/>
                <w:b w:val="0"/>
              </w:rPr>
              <w:t>trainings</w:t>
            </w:r>
            <w:proofErr w:type="gramEnd"/>
            <w:r w:rsidRPr="00E521B4">
              <w:rPr>
                <w:rStyle w:val="Strong"/>
                <w:b w:val="0"/>
              </w:rPr>
              <w:t xml:space="preserve"> on Monitoring and Reporting, Financing, Governance, and the basic concepts of NBSAP were delivered to government stakeholders and partners, with 60 participants.</w:t>
            </w:r>
          </w:p>
          <w:p w14:paraId="367C2FE2" w14:textId="77777777" w:rsidR="00A6565C" w:rsidRPr="00556BBD" w:rsidRDefault="00A6565C" w:rsidP="004F2D7E">
            <w:pPr>
              <w:pStyle w:val="NormalWeb"/>
              <w:spacing w:line="360" w:lineRule="auto"/>
              <w:jc w:val="both"/>
            </w:pPr>
          </w:p>
        </w:tc>
      </w:tr>
    </w:tbl>
    <w:p w14:paraId="72C942BC" w14:textId="77777777" w:rsidR="00A6565C" w:rsidRPr="00BE1A4B" w:rsidRDefault="00A6565C" w:rsidP="00A6565C">
      <w:pPr>
        <w:jc w:val="both"/>
        <w:rPr>
          <w:rFonts w:ascii="Times New Roman" w:eastAsiaTheme="minorEastAsia" w:hAnsi="Times New Roman" w:cs="Times New Roman"/>
          <w:sz w:val="24"/>
          <w:szCs w:val="24"/>
        </w:rPr>
      </w:pPr>
    </w:p>
    <w:p w14:paraId="2E1224DA" w14:textId="77777777" w:rsidR="00A6565C" w:rsidRPr="00BE1A4B" w:rsidRDefault="00A6565C" w:rsidP="00A6565C">
      <w:pPr>
        <w:pStyle w:val="ListParagraph"/>
        <w:numPr>
          <w:ilvl w:val="0"/>
          <w:numId w:val="1"/>
        </w:numPr>
        <w:ind w:left="284"/>
        <w:jc w:val="both"/>
        <w:rPr>
          <w:rFonts w:ascii="Times New Roman" w:eastAsiaTheme="minorEastAsia" w:hAnsi="Times New Roman" w:cs="Times New Roman"/>
          <w:b/>
          <w:bCs/>
          <w:sz w:val="24"/>
          <w:szCs w:val="24"/>
        </w:rPr>
      </w:pPr>
      <w:r w:rsidRPr="00BE1A4B">
        <w:rPr>
          <w:rFonts w:ascii="Times New Roman" w:eastAsiaTheme="minorEastAsia" w:hAnsi="Times New Roman" w:cs="Times New Roman"/>
          <w:b/>
          <w:bCs/>
          <w:sz w:val="24"/>
          <w:szCs w:val="24"/>
        </w:rPr>
        <w:t>Progress Review</w:t>
      </w:r>
    </w:p>
    <w:p w14:paraId="091C9118" w14:textId="77777777" w:rsidR="00A6565C" w:rsidRPr="00BE1A4B" w:rsidRDefault="00A6565C" w:rsidP="00A6565C">
      <w:pPr>
        <w:pStyle w:val="ListParagraph"/>
        <w:jc w:val="both"/>
        <w:rPr>
          <w:rFonts w:ascii="Times New Roman" w:eastAsiaTheme="minorEastAsia" w:hAnsi="Times New Roman" w:cs="Times New Roman"/>
          <w:b/>
          <w:bCs/>
          <w:sz w:val="24"/>
          <w:szCs w:val="24"/>
        </w:rPr>
      </w:pPr>
    </w:p>
    <w:p w14:paraId="27F70DA7" w14:textId="77777777" w:rsidR="00A6565C" w:rsidRPr="00BE1A4B" w:rsidRDefault="00A6565C" w:rsidP="00A6565C">
      <w:pPr>
        <w:pStyle w:val="ListParagraph"/>
        <w:numPr>
          <w:ilvl w:val="0"/>
          <w:numId w:val="2"/>
        </w:numPr>
        <w:jc w:val="both"/>
        <w:rPr>
          <w:rFonts w:ascii="Times New Roman" w:eastAsiaTheme="minorEastAsia" w:hAnsi="Times New Roman" w:cs="Times New Roman"/>
          <w:b/>
          <w:bCs/>
          <w:sz w:val="24"/>
          <w:szCs w:val="24"/>
        </w:rPr>
      </w:pPr>
      <w:r w:rsidRPr="00BE1A4B">
        <w:rPr>
          <w:rFonts w:ascii="Times New Roman" w:eastAsiaTheme="minorEastAsia" w:hAnsi="Times New Roman" w:cs="Times New Roman"/>
          <w:b/>
          <w:bCs/>
          <w:sz w:val="24"/>
          <w:szCs w:val="24"/>
        </w:rPr>
        <w:t xml:space="preserve">Key results achieved </w:t>
      </w:r>
    </w:p>
    <w:p w14:paraId="4BD38188" w14:textId="77777777" w:rsidR="00A6565C" w:rsidRPr="00BE1A4B" w:rsidRDefault="00A6565C" w:rsidP="00A6565C">
      <w:pPr>
        <w:jc w:val="both"/>
        <w:rPr>
          <w:rFonts w:ascii="Times New Roman" w:eastAsiaTheme="minorEastAsia" w:hAnsi="Times New Roman" w:cs="Times New Roman"/>
          <w:i/>
          <w:iCs/>
          <w:sz w:val="24"/>
          <w:szCs w:val="24"/>
        </w:rPr>
      </w:pPr>
      <w:r w:rsidRPr="00BE1A4B">
        <w:rPr>
          <w:rFonts w:ascii="Times New Roman" w:eastAsiaTheme="minorEastAsia" w:hAnsi="Times New Roman" w:cs="Times New Roman"/>
          <w:i/>
          <w:iCs/>
          <w:sz w:val="24"/>
          <w:szCs w:val="24"/>
        </w:rPr>
        <w:t>Highlight concrete results achieved/underachieved in the reported period, including progress towards gender equality and women’s empowerment in the reporting period. If applicable, highlight achievements in digitalization and innovation. What implementation issues were highlighted in the previous reporting period, and how were they managed?</w:t>
      </w:r>
    </w:p>
    <w:tbl>
      <w:tblPr>
        <w:tblStyle w:val="TableGrid"/>
        <w:tblW w:w="0" w:type="auto"/>
        <w:tblLook w:val="04A0" w:firstRow="1" w:lastRow="0" w:firstColumn="1" w:lastColumn="0" w:noHBand="0" w:noVBand="1"/>
      </w:tblPr>
      <w:tblGrid>
        <w:gridCol w:w="9350"/>
      </w:tblGrid>
      <w:tr w:rsidR="00A6565C" w:rsidRPr="00BE1A4B" w14:paraId="071155A9" w14:textId="77777777" w:rsidTr="004E6D2F">
        <w:tc>
          <w:tcPr>
            <w:tcW w:w="9350" w:type="dxa"/>
          </w:tcPr>
          <w:p w14:paraId="0C1D0B49" w14:textId="77777777" w:rsidR="00FB0FAB" w:rsidRPr="00BE1A4B" w:rsidRDefault="00FB0FAB" w:rsidP="00161CB2">
            <w:pPr>
              <w:spacing w:before="100" w:beforeAutospacing="1" w:after="100" w:afterAutospacing="1"/>
              <w:jc w:val="both"/>
              <w:outlineLvl w:val="1"/>
              <w:rPr>
                <w:rFonts w:ascii="Times New Roman" w:hAnsi="Times New Roman" w:cs="Times New Roman"/>
                <w:b/>
                <w:sz w:val="24"/>
                <w:szCs w:val="24"/>
              </w:rPr>
            </w:pPr>
            <w:bookmarkStart w:id="0" w:name="_Toc216152433"/>
            <w:r w:rsidRPr="0070086B">
              <w:rPr>
                <w:rFonts w:ascii="Times New Roman" w:eastAsia="Times New Roman" w:hAnsi="Times New Roman" w:cs="Times New Roman"/>
                <w:b/>
                <w:color w:val="000000"/>
                <w:sz w:val="24"/>
                <w:szCs w:val="24"/>
              </w:rPr>
              <w:t xml:space="preserve">Component: </w:t>
            </w:r>
            <w:r w:rsidRPr="0070086B">
              <w:rPr>
                <w:rFonts w:ascii="Times New Roman" w:hAnsi="Times New Roman" w:cs="Times New Roman"/>
                <w:b/>
                <w:sz w:val="24"/>
                <w:szCs w:val="24"/>
              </w:rPr>
              <w:t>1. Revision and updating of National Biodiversity Strategies and Action Plans</w:t>
            </w:r>
          </w:p>
          <w:bookmarkEnd w:id="0"/>
          <w:p w14:paraId="5146B0EE" w14:textId="77777777" w:rsidR="00D71A67" w:rsidRPr="00E521B4" w:rsidRDefault="00E521B4" w:rsidP="004E6D2F">
            <w:pPr>
              <w:jc w:val="both"/>
              <w:rPr>
                <w:rFonts w:ascii="Times New Roman" w:hAnsi="Times New Roman" w:cs="Times New Roman"/>
                <w:b/>
                <w:sz w:val="24"/>
                <w:szCs w:val="24"/>
              </w:rPr>
            </w:pPr>
            <w:r w:rsidRPr="00E521B4">
              <w:rPr>
                <w:rFonts w:ascii="Times New Roman" w:hAnsi="Times New Roman" w:cs="Times New Roman"/>
                <w:b/>
                <w:sz w:val="24"/>
                <w:szCs w:val="24"/>
              </w:rPr>
              <w:t>NBSAP Update:</w:t>
            </w:r>
          </w:p>
          <w:p w14:paraId="1FFE8A42" w14:textId="77777777" w:rsidR="00E521B4" w:rsidRDefault="00E521B4" w:rsidP="00537281">
            <w:pPr>
              <w:pStyle w:val="ListParagraph"/>
              <w:numPr>
                <w:ilvl w:val="0"/>
                <w:numId w:val="10"/>
              </w:numPr>
              <w:jc w:val="both"/>
              <w:rPr>
                <w:rFonts w:ascii="Times New Roman" w:hAnsi="Times New Roman" w:cs="Times New Roman"/>
                <w:sz w:val="24"/>
                <w:szCs w:val="24"/>
              </w:rPr>
            </w:pPr>
            <w:r>
              <w:rPr>
                <w:rFonts w:ascii="Times New Roman" w:hAnsi="Times New Roman" w:cs="Times New Roman"/>
                <w:sz w:val="24"/>
                <w:szCs w:val="24"/>
              </w:rPr>
              <w:t>Finalized NBSAP update and submitted to the government for approval in January 2026</w:t>
            </w:r>
          </w:p>
          <w:p w14:paraId="030AB9C2" w14:textId="77777777" w:rsidR="00E521B4" w:rsidRPr="00E521B4" w:rsidRDefault="00E521B4" w:rsidP="00537281">
            <w:pPr>
              <w:pStyle w:val="ListParagraph"/>
              <w:numPr>
                <w:ilvl w:val="0"/>
                <w:numId w:val="10"/>
              </w:numPr>
              <w:jc w:val="both"/>
            </w:pPr>
            <w:r>
              <w:rPr>
                <w:rFonts w:ascii="Times New Roman" w:hAnsi="Times New Roman" w:cs="Times New Roman"/>
                <w:sz w:val="24"/>
                <w:szCs w:val="24"/>
              </w:rPr>
              <w:t xml:space="preserve">In March 2026, organized a series of trainings </w:t>
            </w:r>
            <w:proofErr w:type="gramStart"/>
            <w:r>
              <w:rPr>
                <w:rFonts w:ascii="Times New Roman" w:hAnsi="Times New Roman" w:cs="Times New Roman"/>
                <w:sz w:val="24"/>
                <w:szCs w:val="24"/>
              </w:rPr>
              <w:t xml:space="preserve">such </w:t>
            </w:r>
            <w:r w:rsidRPr="00E521B4">
              <w:rPr>
                <w:rFonts w:ascii="Times New Roman" w:hAnsi="Times New Roman" w:cs="Times New Roman"/>
                <w:bCs/>
                <w:sz w:val="24"/>
                <w:szCs w:val="24"/>
              </w:rPr>
              <w:t xml:space="preserve"> on</w:t>
            </w:r>
            <w:proofErr w:type="gramEnd"/>
            <w:r w:rsidRPr="00E521B4">
              <w:rPr>
                <w:rFonts w:ascii="Times New Roman" w:hAnsi="Times New Roman" w:cs="Times New Roman"/>
                <w:bCs/>
                <w:sz w:val="24"/>
                <w:szCs w:val="24"/>
              </w:rPr>
              <w:t xml:space="preserve"> Monitoring and Reporting, Financing, Governance, and the basic concepts of NBSAP</w:t>
            </w:r>
          </w:p>
          <w:p w14:paraId="4D84E84B" w14:textId="77777777" w:rsidR="00E521B4" w:rsidRPr="00E521B4" w:rsidRDefault="00E521B4" w:rsidP="00537281">
            <w:pPr>
              <w:pStyle w:val="ListParagraph"/>
              <w:numPr>
                <w:ilvl w:val="0"/>
                <w:numId w:val="10"/>
              </w:numPr>
              <w:jc w:val="both"/>
            </w:pPr>
            <w:r w:rsidRPr="00E521B4">
              <w:rPr>
                <w:rFonts w:ascii="Times New Roman" w:hAnsi="Times New Roman" w:cs="Times New Roman"/>
                <w:bCs/>
                <w:sz w:val="24"/>
                <w:szCs w:val="24"/>
              </w:rPr>
              <w:t xml:space="preserve">Total </w:t>
            </w:r>
            <w:proofErr w:type="gramStart"/>
            <w:r w:rsidRPr="00E521B4">
              <w:rPr>
                <w:rFonts w:ascii="Times New Roman" w:hAnsi="Times New Roman" w:cs="Times New Roman"/>
                <w:bCs/>
                <w:sz w:val="24"/>
                <w:szCs w:val="24"/>
              </w:rPr>
              <w:t>participants</w:t>
            </w:r>
            <w:proofErr w:type="gramEnd"/>
            <w:r w:rsidRPr="00E521B4">
              <w:rPr>
                <w:rFonts w:ascii="Times New Roman" w:hAnsi="Times New Roman" w:cs="Times New Roman"/>
                <w:bCs/>
                <w:sz w:val="24"/>
                <w:szCs w:val="24"/>
              </w:rPr>
              <w:t xml:space="preserve"> for the training </w:t>
            </w:r>
            <w:proofErr w:type="gramStart"/>
            <w:r w:rsidRPr="00E521B4">
              <w:rPr>
                <w:rFonts w:ascii="Times New Roman" w:hAnsi="Times New Roman" w:cs="Times New Roman"/>
                <w:bCs/>
                <w:sz w:val="24"/>
                <w:szCs w:val="24"/>
              </w:rPr>
              <w:t>was</w:t>
            </w:r>
            <w:proofErr w:type="gramEnd"/>
            <w:r w:rsidRPr="00E521B4">
              <w:rPr>
                <w:rFonts w:ascii="Times New Roman" w:hAnsi="Times New Roman" w:cs="Times New Roman"/>
                <w:bCs/>
                <w:sz w:val="24"/>
                <w:szCs w:val="24"/>
              </w:rPr>
              <w:t xml:space="preserve"> 60 people from the government and private sector</w:t>
            </w:r>
          </w:p>
          <w:p w14:paraId="7ED07483" w14:textId="77777777" w:rsidR="00E521B4" w:rsidRPr="00E521B4" w:rsidRDefault="00E521B4" w:rsidP="00537281">
            <w:pPr>
              <w:pStyle w:val="ListParagraph"/>
              <w:numPr>
                <w:ilvl w:val="0"/>
                <w:numId w:val="10"/>
              </w:numPr>
              <w:jc w:val="both"/>
              <w:rPr>
                <w:rFonts w:ascii="Times New Roman" w:hAnsi="Times New Roman" w:cs="Times New Roman"/>
                <w:sz w:val="24"/>
                <w:szCs w:val="24"/>
              </w:rPr>
            </w:pPr>
            <w:r>
              <w:rPr>
                <w:rFonts w:ascii="Times New Roman" w:hAnsi="Times New Roman" w:cs="Times New Roman"/>
                <w:sz w:val="24"/>
                <w:szCs w:val="24"/>
              </w:rPr>
              <w:t xml:space="preserve">Awareness raising activities on NBSAP Targets and Actions </w:t>
            </w:r>
          </w:p>
          <w:p w14:paraId="1E12D2AF" w14:textId="77777777" w:rsidR="00D71A67" w:rsidRPr="00E521B4" w:rsidRDefault="00D71A67" w:rsidP="004E6D2F">
            <w:pPr>
              <w:jc w:val="both"/>
              <w:rPr>
                <w:rFonts w:ascii="Times New Roman" w:hAnsi="Times New Roman" w:cs="Times New Roman"/>
                <w:b/>
                <w:sz w:val="24"/>
                <w:szCs w:val="24"/>
              </w:rPr>
            </w:pPr>
            <w:r w:rsidRPr="00E521B4">
              <w:rPr>
                <w:rFonts w:ascii="Times New Roman" w:hAnsi="Times New Roman" w:cs="Times New Roman"/>
                <w:b/>
                <w:sz w:val="24"/>
                <w:szCs w:val="24"/>
              </w:rPr>
              <w:t>NDC 03 Update:</w:t>
            </w:r>
          </w:p>
          <w:p w14:paraId="5329383F" w14:textId="77777777" w:rsidR="00D71A67" w:rsidRPr="00E521B4" w:rsidRDefault="00E521B4" w:rsidP="00537281">
            <w:pPr>
              <w:pStyle w:val="ListParagraph"/>
              <w:numPr>
                <w:ilvl w:val="0"/>
                <w:numId w:val="11"/>
              </w:numPr>
              <w:jc w:val="both"/>
              <w:rPr>
                <w:rFonts w:ascii="Times New Roman" w:hAnsi="Times New Roman" w:cs="Times New Roman"/>
                <w:sz w:val="24"/>
                <w:szCs w:val="24"/>
              </w:rPr>
            </w:pPr>
            <w:r w:rsidRPr="00E521B4">
              <w:rPr>
                <w:rFonts w:ascii="Times New Roman" w:hAnsi="Times New Roman" w:cs="Times New Roman"/>
                <w:sz w:val="24"/>
                <w:szCs w:val="24"/>
              </w:rPr>
              <w:lastRenderedPageBreak/>
              <w:t>Finalized the NDC 03 and submitted to the government for approval in February 2026</w:t>
            </w:r>
          </w:p>
          <w:p w14:paraId="6F5FBD53" w14:textId="77777777" w:rsidR="00E521B4" w:rsidRPr="00E521B4" w:rsidRDefault="00E521B4" w:rsidP="00537281">
            <w:pPr>
              <w:pStyle w:val="NormalWeb"/>
              <w:numPr>
                <w:ilvl w:val="0"/>
                <w:numId w:val="9"/>
              </w:numPr>
              <w:rPr>
                <w:rStyle w:val="Strong"/>
                <w:b w:val="0"/>
              </w:rPr>
            </w:pPr>
            <w:r w:rsidRPr="00E521B4">
              <w:t xml:space="preserve">In January 2026, </w:t>
            </w:r>
            <w:proofErr w:type="gramStart"/>
            <w:r w:rsidRPr="00E521B4">
              <w:t>organized</w:t>
            </w:r>
            <w:proofErr w:type="gramEnd"/>
            <w:r w:rsidRPr="00E521B4">
              <w:t xml:space="preserve"> training</w:t>
            </w:r>
            <w:r w:rsidRPr="00E521B4">
              <w:rPr>
                <w:b/>
              </w:rPr>
              <w:t xml:space="preserve"> </w:t>
            </w:r>
            <w:r w:rsidRPr="00E521B4">
              <w:t xml:space="preserve">on </w:t>
            </w:r>
            <w:r w:rsidRPr="00E521B4">
              <w:rPr>
                <w:rStyle w:val="Strong"/>
                <w:b w:val="0"/>
              </w:rPr>
              <w:t xml:space="preserve">Carbon Market Readiness and Greenhouse Gas Inventory </w:t>
            </w:r>
          </w:p>
          <w:p w14:paraId="46EEFD55" w14:textId="77777777" w:rsidR="00E521B4" w:rsidRPr="00E521B4" w:rsidRDefault="00E521B4" w:rsidP="00537281">
            <w:pPr>
              <w:pStyle w:val="NormalWeb"/>
              <w:numPr>
                <w:ilvl w:val="0"/>
                <w:numId w:val="9"/>
              </w:numPr>
              <w:rPr>
                <w:bCs/>
              </w:rPr>
            </w:pPr>
            <w:r w:rsidRPr="00E521B4">
              <w:t>Participants mainly</w:t>
            </w:r>
            <w:r w:rsidRPr="00E521B4">
              <w:rPr>
                <w:b/>
              </w:rPr>
              <w:t xml:space="preserve"> </w:t>
            </w:r>
            <w:r w:rsidRPr="00E521B4">
              <w:t>from</w:t>
            </w:r>
            <w:r w:rsidRPr="00E521B4">
              <w:rPr>
                <w:b/>
              </w:rPr>
              <w:t xml:space="preserve"> </w:t>
            </w:r>
            <w:r w:rsidRPr="00E521B4">
              <w:rPr>
                <w:rStyle w:val="Strong"/>
                <w:b w:val="0"/>
              </w:rPr>
              <w:t>government officials and other private sector stakeholders, with participation of more than 80 participants.</w:t>
            </w:r>
          </w:p>
          <w:p w14:paraId="59797A2C" w14:textId="77777777" w:rsidR="00E521B4" w:rsidRPr="00E521B4" w:rsidRDefault="00E521B4" w:rsidP="00E521B4">
            <w:pPr>
              <w:jc w:val="both"/>
              <w:rPr>
                <w:rFonts w:ascii="Times New Roman" w:hAnsi="Times New Roman" w:cs="Times New Roman"/>
                <w:b/>
                <w:sz w:val="24"/>
                <w:szCs w:val="24"/>
              </w:rPr>
            </w:pPr>
          </w:p>
          <w:p w14:paraId="2450D116" w14:textId="77777777" w:rsidR="00D71A67" w:rsidRPr="00E521B4" w:rsidRDefault="00794C59" w:rsidP="004E6D2F">
            <w:pPr>
              <w:jc w:val="both"/>
              <w:rPr>
                <w:rFonts w:ascii="Times New Roman" w:hAnsi="Times New Roman" w:cs="Times New Roman"/>
                <w:b/>
                <w:sz w:val="24"/>
                <w:szCs w:val="24"/>
                <w:highlight w:val="yellow"/>
              </w:rPr>
            </w:pPr>
            <w:r w:rsidRPr="00E521B4">
              <w:rPr>
                <w:rFonts w:ascii="Times New Roman" w:hAnsi="Times New Roman" w:cs="Times New Roman"/>
                <w:b/>
                <w:sz w:val="24"/>
                <w:szCs w:val="24"/>
              </w:rPr>
              <w:t>2. Complete 7th National Reports on Biodiversity</w:t>
            </w:r>
          </w:p>
          <w:p w14:paraId="4B72106F" w14:textId="77777777" w:rsidR="00794C59" w:rsidRPr="00BE1A4B" w:rsidRDefault="00794C59" w:rsidP="004E6D2F">
            <w:pPr>
              <w:jc w:val="both"/>
              <w:rPr>
                <w:rFonts w:ascii="Times New Roman" w:hAnsi="Times New Roman" w:cs="Times New Roman"/>
                <w:sz w:val="24"/>
                <w:szCs w:val="24"/>
              </w:rPr>
            </w:pPr>
          </w:p>
          <w:p w14:paraId="71ED4B30" w14:textId="77777777" w:rsidR="00D71A67" w:rsidRDefault="009505A9" w:rsidP="00537281">
            <w:pPr>
              <w:pStyle w:val="ListParagraph"/>
              <w:numPr>
                <w:ilvl w:val="0"/>
                <w:numId w:val="11"/>
              </w:numPr>
              <w:jc w:val="both"/>
              <w:rPr>
                <w:rFonts w:ascii="Times New Roman" w:eastAsiaTheme="minorEastAsia" w:hAnsi="Times New Roman" w:cs="Times New Roman"/>
                <w:bCs/>
                <w:sz w:val="24"/>
                <w:szCs w:val="24"/>
              </w:rPr>
            </w:pPr>
            <w:r w:rsidRPr="009505A9">
              <w:rPr>
                <w:rFonts w:ascii="Times New Roman" w:eastAsiaTheme="minorEastAsia" w:hAnsi="Times New Roman" w:cs="Times New Roman"/>
                <w:bCs/>
                <w:sz w:val="24"/>
                <w:szCs w:val="24"/>
              </w:rPr>
              <w:t xml:space="preserve">In February 2026, </w:t>
            </w:r>
            <w:proofErr w:type="gramStart"/>
            <w:r w:rsidRPr="009505A9">
              <w:rPr>
                <w:rFonts w:ascii="Times New Roman" w:eastAsiaTheme="minorEastAsia" w:hAnsi="Times New Roman" w:cs="Times New Roman"/>
                <w:bCs/>
                <w:sz w:val="24"/>
                <w:szCs w:val="24"/>
              </w:rPr>
              <w:t>finalized</w:t>
            </w:r>
            <w:proofErr w:type="gramEnd"/>
            <w:r w:rsidRPr="009505A9">
              <w:rPr>
                <w:rFonts w:ascii="Times New Roman" w:eastAsiaTheme="minorEastAsia" w:hAnsi="Times New Roman" w:cs="Times New Roman"/>
                <w:bCs/>
                <w:sz w:val="24"/>
                <w:szCs w:val="24"/>
              </w:rPr>
              <w:t xml:space="preserve"> the 7NR and submitted to the government</w:t>
            </w:r>
          </w:p>
          <w:p w14:paraId="376A5A9D" w14:textId="77777777" w:rsidR="009505A9" w:rsidRPr="009505A9" w:rsidRDefault="009505A9" w:rsidP="00537281">
            <w:pPr>
              <w:pStyle w:val="ListParagraph"/>
              <w:numPr>
                <w:ilvl w:val="0"/>
                <w:numId w:val="11"/>
              </w:numPr>
              <w:jc w:val="both"/>
              <w:rPr>
                <w:rFonts w:ascii="Times New Roman" w:eastAsiaTheme="minorEastAsia" w:hAnsi="Times New Roman" w:cs="Times New Roman"/>
                <w:bCs/>
                <w:sz w:val="24"/>
                <w:szCs w:val="24"/>
              </w:rPr>
            </w:pPr>
            <w:r>
              <w:rPr>
                <w:rFonts w:ascii="Times New Roman" w:eastAsiaTheme="minorEastAsia" w:hAnsi="Times New Roman" w:cs="Times New Roman"/>
                <w:bCs/>
                <w:sz w:val="24"/>
                <w:szCs w:val="24"/>
              </w:rPr>
              <w:t xml:space="preserve">Conducted awareness raising together with the NBSAP training in March 2026 on the monitoring of the NBSAP and 7NR indicators. </w:t>
            </w:r>
          </w:p>
          <w:p w14:paraId="0622FB5A" w14:textId="77777777" w:rsidR="00A6565C" w:rsidRPr="00BE1A4B" w:rsidRDefault="00A6565C" w:rsidP="007A481C">
            <w:pPr>
              <w:jc w:val="both"/>
              <w:rPr>
                <w:rFonts w:ascii="Times New Roman" w:eastAsiaTheme="minorEastAsia" w:hAnsi="Times New Roman" w:cs="Times New Roman"/>
                <w:b/>
                <w:bCs/>
                <w:sz w:val="24"/>
                <w:szCs w:val="24"/>
              </w:rPr>
            </w:pPr>
          </w:p>
        </w:tc>
      </w:tr>
      <w:tr w:rsidR="00D37DDA" w:rsidRPr="00BE1A4B" w14:paraId="5EA13A4E" w14:textId="77777777" w:rsidTr="004E6D2F">
        <w:tc>
          <w:tcPr>
            <w:tcW w:w="9350" w:type="dxa"/>
          </w:tcPr>
          <w:p w14:paraId="3F0FDD15" w14:textId="77777777" w:rsidR="00D37DDA" w:rsidRPr="00BE1A4B" w:rsidRDefault="00D37DDA" w:rsidP="007A481C">
            <w:pPr>
              <w:spacing w:before="100" w:beforeAutospacing="1" w:after="100" w:afterAutospacing="1"/>
              <w:rPr>
                <w:rFonts w:ascii="Times New Roman" w:eastAsia="Times New Roman" w:hAnsi="Times New Roman" w:cs="Times New Roman"/>
                <w:b/>
                <w:color w:val="000000"/>
                <w:sz w:val="24"/>
                <w:szCs w:val="24"/>
              </w:rPr>
            </w:pPr>
          </w:p>
        </w:tc>
      </w:tr>
      <w:tr w:rsidR="00C05F2A" w:rsidRPr="00BE1A4B" w14:paraId="3482DDC2" w14:textId="77777777" w:rsidTr="004E6D2F">
        <w:tc>
          <w:tcPr>
            <w:tcW w:w="9350" w:type="dxa"/>
          </w:tcPr>
          <w:p w14:paraId="6A46ADB5" w14:textId="77777777" w:rsidR="00C05F2A" w:rsidRPr="00BE1A4B" w:rsidRDefault="00C05F2A" w:rsidP="00161CB2">
            <w:pPr>
              <w:spacing w:before="100" w:beforeAutospacing="1" w:after="100" w:afterAutospacing="1"/>
              <w:jc w:val="both"/>
              <w:outlineLvl w:val="1"/>
              <w:rPr>
                <w:rFonts w:ascii="Times New Roman" w:eastAsia="Times New Roman" w:hAnsi="Times New Roman" w:cs="Times New Roman"/>
                <w:b/>
                <w:color w:val="000000"/>
                <w:sz w:val="24"/>
                <w:szCs w:val="24"/>
              </w:rPr>
            </w:pPr>
          </w:p>
        </w:tc>
      </w:tr>
    </w:tbl>
    <w:p w14:paraId="1B822FA0" w14:textId="77777777" w:rsidR="00A6565C" w:rsidRPr="00BE1A4B" w:rsidRDefault="00A6565C" w:rsidP="00A6565C">
      <w:pPr>
        <w:jc w:val="both"/>
        <w:rPr>
          <w:rFonts w:ascii="Times New Roman" w:eastAsiaTheme="minorEastAsia" w:hAnsi="Times New Roman" w:cs="Times New Roman"/>
          <w:b/>
          <w:bCs/>
          <w:sz w:val="24"/>
          <w:szCs w:val="24"/>
        </w:rPr>
      </w:pPr>
    </w:p>
    <w:p w14:paraId="6C69BFED" w14:textId="77777777" w:rsidR="00A6565C" w:rsidRPr="00BE1A4B" w:rsidRDefault="00A6565C" w:rsidP="00A6565C">
      <w:pPr>
        <w:pStyle w:val="ListParagraph"/>
        <w:numPr>
          <w:ilvl w:val="0"/>
          <w:numId w:val="2"/>
        </w:numPr>
        <w:jc w:val="both"/>
        <w:rPr>
          <w:rFonts w:ascii="Times New Roman" w:eastAsiaTheme="minorEastAsia" w:hAnsi="Times New Roman" w:cs="Times New Roman"/>
          <w:b/>
          <w:bCs/>
          <w:sz w:val="24"/>
          <w:szCs w:val="24"/>
        </w:rPr>
      </w:pPr>
      <w:r w:rsidRPr="00BE1A4B">
        <w:rPr>
          <w:rFonts w:ascii="Times New Roman" w:eastAsiaTheme="minorEastAsia" w:hAnsi="Times New Roman" w:cs="Times New Roman"/>
          <w:b/>
          <w:bCs/>
          <w:sz w:val="24"/>
          <w:szCs w:val="24"/>
        </w:rPr>
        <w:t xml:space="preserve">Output progress </w:t>
      </w:r>
    </w:p>
    <w:p w14:paraId="2FF4C6C8" w14:textId="77777777" w:rsidR="00A6565C" w:rsidRPr="00BE1A4B" w:rsidRDefault="00A6565C" w:rsidP="00A6565C">
      <w:pPr>
        <w:jc w:val="both"/>
        <w:rPr>
          <w:rFonts w:ascii="Times New Roman" w:eastAsiaTheme="minorEastAsia" w:hAnsi="Times New Roman" w:cs="Times New Roman"/>
          <w:i/>
          <w:iCs/>
          <w:sz w:val="24"/>
          <w:szCs w:val="24"/>
        </w:rPr>
      </w:pPr>
      <w:r w:rsidRPr="00BE1A4B">
        <w:rPr>
          <w:rFonts w:ascii="Times New Roman" w:eastAsiaTheme="minorEastAsia" w:hAnsi="Times New Roman" w:cs="Times New Roman"/>
          <w:i/>
          <w:iCs/>
          <w:sz w:val="24"/>
          <w:szCs w:val="24"/>
        </w:rPr>
        <w:t>Progress reported against each output. Link to the last report submitted, and please mention the status of previously delayed outputs.</w:t>
      </w:r>
    </w:p>
    <w:tbl>
      <w:tblPr>
        <w:tblStyle w:val="TableGrid"/>
        <w:tblW w:w="9463" w:type="dxa"/>
        <w:tblInd w:w="-113" w:type="dxa"/>
        <w:tblLook w:val="04A0" w:firstRow="1" w:lastRow="0" w:firstColumn="1" w:lastColumn="0" w:noHBand="0" w:noVBand="1"/>
      </w:tblPr>
      <w:tblGrid>
        <w:gridCol w:w="1277"/>
        <w:gridCol w:w="1254"/>
        <w:gridCol w:w="1427"/>
        <w:gridCol w:w="1258"/>
        <w:gridCol w:w="1163"/>
        <w:gridCol w:w="1299"/>
        <w:gridCol w:w="1785"/>
      </w:tblGrid>
      <w:tr w:rsidR="00BE1A4B" w:rsidRPr="00BE1A4B" w14:paraId="273A7FA7" w14:textId="77777777" w:rsidTr="004E6D2F">
        <w:trPr>
          <w:trHeight w:val="569"/>
        </w:trPr>
        <w:tc>
          <w:tcPr>
            <w:tcW w:w="1282" w:type="dxa"/>
          </w:tcPr>
          <w:p w14:paraId="5C7ABED8" w14:textId="77777777" w:rsidR="00A6565C" w:rsidRPr="00BE1A4B" w:rsidRDefault="00A6565C" w:rsidP="004E6D2F">
            <w:pPr>
              <w:jc w:val="center"/>
              <w:rPr>
                <w:rFonts w:ascii="Times New Roman" w:eastAsiaTheme="minorEastAsia" w:hAnsi="Times New Roman" w:cs="Times New Roman"/>
                <w:b/>
                <w:bCs/>
                <w:sz w:val="24"/>
                <w:szCs w:val="24"/>
              </w:rPr>
            </w:pPr>
            <w:r w:rsidRPr="00BE1A4B">
              <w:rPr>
                <w:rFonts w:ascii="Times New Roman" w:eastAsiaTheme="minorEastAsia" w:hAnsi="Times New Roman" w:cs="Times New Roman"/>
                <w:b/>
                <w:bCs/>
                <w:sz w:val="24"/>
                <w:szCs w:val="24"/>
              </w:rPr>
              <w:t>Output statement</w:t>
            </w:r>
          </w:p>
        </w:tc>
        <w:tc>
          <w:tcPr>
            <w:tcW w:w="1262" w:type="dxa"/>
          </w:tcPr>
          <w:p w14:paraId="6BF85CA7" w14:textId="77777777" w:rsidR="00A6565C" w:rsidRPr="00BE1A4B" w:rsidRDefault="00A6565C" w:rsidP="004E6D2F">
            <w:pPr>
              <w:jc w:val="center"/>
              <w:rPr>
                <w:rFonts w:ascii="Times New Roman" w:eastAsiaTheme="minorEastAsia" w:hAnsi="Times New Roman" w:cs="Times New Roman"/>
                <w:b/>
                <w:bCs/>
                <w:sz w:val="24"/>
                <w:szCs w:val="24"/>
              </w:rPr>
            </w:pPr>
            <w:r w:rsidRPr="00BE1A4B">
              <w:rPr>
                <w:rFonts w:ascii="Times New Roman" w:eastAsiaTheme="minorEastAsia" w:hAnsi="Times New Roman" w:cs="Times New Roman"/>
                <w:b/>
                <w:bCs/>
                <w:sz w:val="24"/>
                <w:szCs w:val="24"/>
              </w:rPr>
              <w:t>Baselines</w:t>
            </w:r>
          </w:p>
          <w:p w14:paraId="320759FF" w14:textId="77777777" w:rsidR="00A6565C" w:rsidRPr="00BE1A4B" w:rsidRDefault="00A6565C" w:rsidP="004E6D2F">
            <w:pPr>
              <w:jc w:val="center"/>
              <w:rPr>
                <w:rFonts w:ascii="Times New Roman" w:eastAsiaTheme="minorEastAsia" w:hAnsi="Times New Roman" w:cs="Times New Roman"/>
                <w:b/>
                <w:bCs/>
                <w:sz w:val="24"/>
                <w:szCs w:val="24"/>
              </w:rPr>
            </w:pPr>
            <w:r w:rsidRPr="00BE1A4B">
              <w:rPr>
                <w:rFonts w:ascii="Times New Roman" w:eastAsiaTheme="minorEastAsia" w:hAnsi="Times New Roman" w:cs="Times New Roman"/>
                <w:b/>
                <w:bCs/>
                <w:sz w:val="24"/>
                <w:szCs w:val="24"/>
              </w:rPr>
              <w:t>Value type</w:t>
            </w:r>
          </w:p>
        </w:tc>
        <w:tc>
          <w:tcPr>
            <w:tcW w:w="1434" w:type="dxa"/>
          </w:tcPr>
          <w:p w14:paraId="5F1451B1" w14:textId="77777777" w:rsidR="00A6565C" w:rsidRPr="00BE1A4B" w:rsidRDefault="00A6565C" w:rsidP="004E6D2F">
            <w:pPr>
              <w:jc w:val="center"/>
              <w:rPr>
                <w:rFonts w:ascii="Times New Roman" w:eastAsiaTheme="minorEastAsia" w:hAnsi="Times New Roman" w:cs="Times New Roman"/>
                <w:b/>
                <w:bCs/>
                <w:sz w:val="24"/>
                <w:szCs w:val="24"/>
              </w:rPr>
            </w:pPr>
            <w:r w:rsidRPr="00BE1A4B">
              <w:rPr>
                <w:rFonts w:ascii="Times New Roman" w:eastAsiaTheme="minorEastAsia" w:hAnsi="Times New Roman" w:cs="Times New Roman"/>
                <w:b/>
                <w:bCs/>
                <w:sz w:val="24"/>
                <w:szCs w:val="24"/>
              </w:rPr>
              <w:t>Indicators</w:t>
            </w:r>
          </w:p>
        </w:tc>
        <w:tc>
          <w:tcPr>
            <w:tcW w:w="1260" w:type="dxa"/>
          </w:tcPr>
          <w:p w14:paraId="298EED23" w14:textId="77777777" w:rsidR="00A6565C" w:rsidRPr="00BE1A4B" w:rsidRDefault="00A6565C" w:rsidP="004E6D2F">
            <w:pPr>
              <w:jc w:val="center"/>
              <w:rPr>
                <w:rFonts w:ascii="Times New Roman" w:eastAsiaTheme="minorEastAsia" w:hAnsi="Times New Roman" w:cs="Times New Roman"/>
                <w:b/>
                <w:bCs/>
                <w:sz w:val="24"/>
                <w:szCs w:val="24"/>
              </w:rPr>
            </w:pPr>
            <w:r w:rsidRPr="00BE1A4B">
              <w:rPr>
                <w:rFonts w:ascii="Times New Roman" w:eastAsiaTheme="minorEastAsia" w:hAnsi="Times New Roman" w:cs="Times New Roman"/>
                <w:b/>
                <w:bCs/>
                <w:sz w:val="24"/>
                <w:szCs w:val="24"/>
              </w:rPr>
              <w:t xml:space="preserve">Annual Targets </w:t>
            </w:r>
          </w:p>
        </w:tc>
        <w:tc>
          <w:tcPr>
            <w:tcW w:w="1115" w:type="dxa"/>
          </w:tcPr>
          <w:p w14:paraId="6B2C1887" w14:textId="77777777" w:rsidR="00A6565C" w:rsidRPr="00BE1A4B" w:rsidRDefault="00A6565C" w:rsidP="004E6D2F">
            <w:pPr>
              <w:jc w:val="center"/>
              <w:rPr>
                <w:rFonts w:ascii="Times New Roman" w:eastAsiaTheme="minorEastAsia" w:hAnsi="Times New Roman" w:cs="Times New Roman"/>
                <w:b/>
                <w:bCs/>
                <w:sz w:val="24"/>
                <w:szCs w:val="24"/>
              </w:rPr>
            </w:pPr>
            <w:r w:rsidRPr="00BE1A4B">
              <w:rPr>
                <w:rFonts w:ascii="Times New Roman" w:eastAsiaTheme="minorEastAsia" w:hAnsi="Times New Roman" w:cs="Times New Roman"/>
                <w:b/>
                <w:bCs/>
                <w:sz w:val="24"/>
                <w:szCs w:val="24"/>
              </w:rPr>
              <w:t>End of the project target</w:t>
            </w:r>
          </w:p>
        </w:tc>
        <w:tc>
          <w:tcPr>
            <w:tcW w:w="1301" w:type="dxa"/>
          </w:tcPr>
          <w:p w14:paraId="15B5D175" w14:textId="77777777" w:rsidR="00A6565C" w:rsidRPr="00BE1A4B" w:rsidRDefault="00A6565C" w:rsidP="004E6D2F">
            <w:pPr>
              <w:jc w:val="center"/>
              <w:rPr>
                <w:rFonts w:ascii="Times New Roman" w:eastAsiaTheme="minorEastAsia" w:hAnsi="Times New Roman" w:cs="Times New Roman"/>
                <w:b/>
                <w:bCs/>
                <w:sz w:val="24"/>
                <w:szCs w:val="24"/>
              </w:rPr>
            </w:pPr>
            <w:r w:rsidRPr="00BE1A4B">
              <w:rPr>
                <w:rFonts w:ascii="Times New Roman" w:eastAsiaTheme="minorEastAsia" w:hAnsi="Times New Roman" w:cs="Times New Roman"/>
                <w:b/>
                <w:bCs/>
                <w:sz w:val="24"/>
                <w:szCs w:val="24"/>
              </w:rPr>
              <w:t>Status: On-track/ off-track / complete</w:t>
            </w:r>
          </w:p>
        </w:tc>
        <w:tc>
          <w:tcPr>
            <w:tcW w:w="1809" w:type="dxa"/>
          </w:tcPr>
          <w:p w14:paraId="7B3123E2" w14:textId="77777777" w:rsidR="00A6565C" w:rsidRPr="00BE1A4B" w:rsidRDefault="00A6565C" w:rsidP="004E6D2F">
            <w:pPr>
              <w:jc w:val="center"/>
              <w:rPr>
                <w:rFonts w:ascii="Times New Roman" w:eastAsiaTheme="minorEastAsia" w:hAnsi="Times New Roman" w:cs="Times New Roman"/>
                <w:b/>
                <w:bCs/>
                <w:sz w:val="24"/>
                <w:szCs w:val="24"/>
              </w:rPr>
            </w:pPr>
            <w:r w:rsidRPr="00BE1A4B">
              <w:rPr>
                <w:rFonts w:ascii="Times New Roman" w:eastAsiaTheme="minorEastAsia" w:hAnsi="Times New Roman" w:cs="Times New Roman"/>
                <w:b/>
                <w:bCs/>
                <w:sz w:val="24"/>
                <w:szCs w:val="24"/>
              </w:rPr>
              <w:t xml:space="preserve">Means of verifications and </w:t>
            </w:r>
            <w:proofErr w:type="gramStart"/>
            <w:r w:rsidRPr="00BE1A4B">
              <w:rPr>
                <w:rFonts w:ascii="Times New Roman" w:eastAsiaTheme="minorEastAsia" w:hAnsi="Times New Roman" w:cs="Times New Roman"/>
                <w:b/>
                <w:bCs/>
                <w:sz w:val="24"/>
                <w:szCs w:val="24"/>
              </w:rPr>
              <w:t>comment</w:t>
            </w:r>
            <w:proofErr w:type="gramEnd"/>
            <w:r w:rsidRPr="00BE1A4B">
              <w:rPr>
                <w:rFonts w:ascii="Times New Roman" w:eastAsiaTheme="minorEastAsia" w:hAnsi="Times New Roman" w:cs="Times New Roman"/>
                <w:b/>
                <w:bCs/>
                <w:sz w:val="24"/>
                <w:szCs w:val="24"/>
              </w:rPr>
              <w:t xml:space="preserve"> to substantiate the selected response</w:t>
            </w:r>
          </w:p>
        </w:tc>
      </w:tr>
      <w:tr w:rsidR="00BE1A4B" w:rsidRPr="00BE1A4B" w14:paraId="773A68D3" w14:textId="77777777" w:rsidTr="004E6D2F">
        <w:trPr>
          <w:trHeight w:val="569"/>
        </w:trPr>
        <w:tc>
          <w:tcPr>
            <w:tcW w:w="1282" w:type="dxa"/>
          </w:tcPr>
          <w:p w14:paraId="0A3FE889" w14:textId="77777777" w:rsidR="00A6565C" w:rsidRPr="00BE1A4B" w:rsidRDefault="000130D4" w:rsidP="004E6D2F">
            <w:pPr>
              <w:jc w:val="both"/>
              <w:rPr>
                <w:rFonts w:ascii="Times New Roman" w:eastAsiaTheme="minorEastAsia" w:hAnsi="Times New Roman" w:cs="Times New Roman"/>
                <w:b/>
                <w:bCs/>
                <w:sz w:val="24"/>
                <w:szCs w:val="24"/>
              </w:rPr>
            </w:pPr>
            <w:r w:rsidRPr="00BE1A4B">
              <w:rPr>
                <w:rFonts w:ascii="Times New Roman" w:hAnsi="Times New Roman" w:cs="Times New Roman"/>
                <w:sz w:val="24"/>
                <w:szCs w:val="24"/>
              </w:rPr>
              <w:t>Updated Draft NBSAP (2026–2030)</w:t>
            </w:r>
          </w:p>
        </w:tc>
        <w:tc>
          <w:tcPr>
            <w:tcW w:w="1262" w:type="dxa"/>
          </w:tcPr>
          <w:p w14:paraId="50C89274" w14:textId="77777777" w:rsidR="00A6565C" w:rsidRPr="00BE1A4B" w:rsidRDefault="000130D4" w:rsidP="004E6D2F">
            <w:pPr>
              <w:jc w:val="both"/>
              <w:rPr>
                <w:rFonts w:ascii="Times New Roman" w:eastAsiaTheme="minorEastAsia" w:hAnsi="Times New Roman" w:cs="Times New Roman"/>
                <w:b/>
                <w:bCs/>
                <w:sz w:val="24"/>
                <w:szCs w:val="24"/>
              </w:rPr>
            </w:pPr>
            <w:r w:rsidRPr="00BE1A4B">
              <w:rPr>
                <w:rFonts w:ascii="Times New Roman" w:hAnsi="Times New Roman" w:cs="Times New Roman"/>
                <w:sz w:val="24"/>
                <w:szCs w:val="24"/>
              </w:rPr>
              <w:t>Previous NBSAP draft (2011–2020)</w:t>
            </w:r>
          </w:p>
        </w:tc>
        <w:tc>
          <w:tcPr>
            <w:tcW w:w="1434" w:type="dxa"/>
          </w:tcPr>
          <w:p w14:paraId="39A75F4E" w14:textId="77777777" w:rsidR="00A6565C" w:rsidRPr="00BE1A4B" w:rsidRDefault="000130D4" w:rsidP="004E6D2F">
            <w:pPr>
              <w:jc w:val="both"/>
              <w:rPr>
                <w:rFonts w:ascii="Times New Roman" w:eastAsiaTheme="minorEastAsia" w:hAnsi="Times New Roman" w:cs="Times New Roman"/>
                <w:b/>
                <w:bCs/>
                <w:sz w:val="24"/>
                <w:szCs w:val="24"/>
              </w:rPr>
            </w:pPr>
            <w:r w:rsidRPr="00BE1A4B">
              <w:rPr>
                <w:rFonts w:ascii="Times New Roman" w:hAnsi="Times New Roman" w:cs="Times New Roman"/>
                <w:sz w:val="24"/>
                <w:szCs w:val="24"/>
              </w:rPr>
              <w:t>Draft updated and reorganized</w:t>
            </w:r>
          </w:p>
        </w:tc>
        <w:tc>
          <w:tcPr>
            <w:tcW w:w="1260" w:type="dxa"/>
          </w:tcPr>
          <w:p w14:paraId="65001424" w14:textId="77777777" w:rsidR="00A6565C" w:rsidRPr="00BE1A4B" w:rsidRDefault="000130D4" w:rsidP="000130D4">
            <w:pPr>
              <w:jc w:val="both"/>
              <w:rPr>
                <w:rFonts w:ascii="Times New Roman" w:eastAsiaTheme="minorEastAsia" w:hAnsi="Times New Roman" w:cs="Times New Roman"/>
                <w:b/>
                <w:bCs/>
                <w:sz w:val="24"/>
                <w:szCs w:val="24"/>
              </w:rPr>
            </w:pPr>
            <w:r w:rsidRPr="00BE1A4B">
              <w:rPr>
                <w:rFonts w:ascii="Times New Roman" w:hAnsi="Times New Roman" w:cs="Times New Roman"/>
                <w:sz w:val="24"/>
                <w:szCs w:val="24"/>
              </w:rPr>
              <w:t>Draft completed November 2025</w:t>
            </w:r>
          </w:p>
        </w:tc>
        <w:tc>
          <w:tcPr>
            <w:tcW w:w="1115" w:type="dxa"/>
          </w:tcPr>
          <w:p w14:paraId="4F119CFE" w14:textId="77777777" w:rsidR="00A6565C" w:rsidRPr="00BE1A4B" w:rsidRDefault="000130D4" w:rsidP="000130D4">
            <w:pPr>
              <w:rPr>
                <w:rFonts w:ascii="Times New Roman" w:eastAsiaTheme="minorEastAsia" w:hAnsi="Times New Roman" w:cs="Times New Roman"/>
                <w:b/>
                <w:bCs/>
                <w:sz w:val="24"/>
                <w:szCs w:val="24"/>
              </w:rPr>
            </w:pPr>
            <w:r w:rsidRPr="00BE1A4B">
              <w:rPr>
                <w:rFonts w:ascii="Times New Roman" w:hAnsi="Times New Roman" w:cs="Times New Roman"/>
                <w:sz w:val="24"/>
                <w:szCs w:val="24"/>
              </w:rPr>
              <w:t>Final NBSAP validated and submitted</w:t>
            </w:r>
          </w:p>
        </w:tc>
        <w:tc>
          <w:tcPr>
            <w:tcW w:w="1301" w:type="dxa"/>
          </w:tcPr>
          <w:p w14:paraId="71C09609" w14:textId="77777777" w:rsidR="00A6565C" w:rsidRPr="00BE1A4B" w:rsidRDefault="009505A9" w:rsidP="004E6D2F">
            <w:pPr>
              <w:rPr>
                <w:rFonts w:ascii="Times New Roman" w:eastAsiaTheme="minorEastAsia" w:hAnsi="Times New Roman" w:cs="Times New Roman"/>
                <w:b/>
                <w:bCs/>
                <w:sz w:val="24"/>
                <w:szCs w:val="24"/>
              </w:rPr>
            </w:pPr>
            <w:r>
              <w:rPr>
                <w:rFonts w:ascii="Times New Roman" w:hAnsi="Times New Roman" w:cs="Times New Roman"/>
                <w:sz w:val="24"/>
                <w:szCs w:val="24"/>
              </w:rPr>
              <w:t>Completed</w:t>
            </w:r>
          </w:p>
        </w:tc>
        <w:tc>
          <w:tcPr>
            <w:tcW w:w="1809" w:type="dxa"/>
          </w:tcPr>
          <w:p w14:paraId="0448C857" w14:textId="77777777" w:rsidR="00A6565C" w:rsidRPr="00BE1A4B" w:rsidRDefault="000130D4" w:rsidP="004E6D2F">
            <w:pPr>
              <w:jc w:val="both"/>
              <w:rPr>
                <w:rFonts w:ascii="Times New Roman" w:eastAsiaTheme="minorEastAsia" w:hAnsi="Times New Roman" w:cs="Times New Roman"/>
                <w:b/>
                <w:bCs/>
                <w:sz w:val="24"/>
                <w:szCs w:val="24"/>
              </w:rPr>
            </w:pPr>
            <w:r w:rsidRPr="00BE1A4B">
              <w:rPr>
                <w:rFonts w:ascii="Times New Roman" w:hAnsi="Times New Roman" w:cs="Times New Roman"/>
                <w:sz w:val="24"/>
                <w:szCs w:val="24"/>
              </w:rPr>
              <w:t>Revised draft document, annexes, and institutional arrangements</w:t>
            </w:r>
          </w:p>
        </w:tc>
      </w:tr>
      <w:tr w:rsidR="00BE1A4B" w:rsidRPr="00BE1A4B" w14:paraId="2DC19F43" w14:textId="77777777" w:rsidTr="004E6D2F">
        <w:trPr>
          <w:trHeight w:val="569"/>
        </w:trPr>
        <w:tc>
          <w:tcPr>
            <w:tcW w:w="1282" w:type="dxa"/>
          </w:tcPr>
          <w:p w14:paraId="16D461D6" w14:textId="77777777" w:rsidR="00A6565C" w:rsidRPr="00BE1A4B" w:rsidRDefault="000130D4" w:rsidP="000130D4">
            <w:pPr>
              <w:jc w:val="both"/>
              <w:rPr>
                <w:rFonts w:ascii="Times New Roman" w:hAnsi="Times New Roman" w:cs="Times New Roman"/>
                <w:sz w:val="24"/>
                <w:szCs w:val="24"/>
              </w:rPr>
            </w:pPr>
            <w:r w:rsidRPr="00BE1A4B">
              <w:rPr>
                <w:rFonts w:ascii="Times New Roman" w:hAnsi="Times New Roman" w:cs="Times New Roman"/>
                <w:sz w:val="24"/>
                <w:szCs w:val="24"/>
              </w:rPr>
              <w:t>Undated NDC 03</w:t>
            </w:r>
          </w:p>
        </w:tc>
        <w:tc>
          <w:tcPr>
            <w:tcW w:w="1262" w:type="dxa"/>
          </w:tcPr>
          <w:p w14:paraId="6CBA19E5" w14:textId="77777777" w:rsidR="00A6565C" w:rsidRPr="00BE1A4B" w:rsidRDefault="000130D4" w:rsidP="004E6D2F">
            <w:pPr>
              <w:jc w:val="both"/>
              <w:rPr>
                <w:rFonts w:ascii="Times New Roman" w:hAnsi="Times New Roman" w:cs="Times New Roman"/>
                <w:sz w:val="24"/>
                <w:szCs w:val="24"/>
              </w:rPr>
            </w:pPr>
            <w:r w:rsidRPr="00BE1A4B">
              <w:rPr>
                <w:rFonts w:ascii="Times New Roman" w:hAnsi="Times New Roman" w:cs="Times New Roman"/>
                <w:sz w:val="24"/>
                <w:szCs w:val="24"/>
              </w:rPr>
              <w:t>Previous NDC 02</w:t>
            </w:r>
          </w:p>
        </w:tc>
        <w:tc>
          <w:tcPr>
            <w:tcW w:w="1434" w:type="dxa"/>
          </w:tcPr>
          <w:p w14:paraId="3A804726" w14:textId="77777777" w:rsidR="00A6565C" w:rsidRPr="00BE1A4B" w:rsidRDefault="000130D4" w:rsidP="004E6D2F">
            <w:pPr>
              <w:jc w:val="both"/>
              <w:rPr>
                <w:rFonts w:ascii="Times New Roman" w:eastAsiaTheme="minorEastAsia" w:hAnsi="Times New Roman" w:cs="Times New Roman"/>
                <w:b/>
                <w:bCs/>
                <w:sz w:val="24"/>
                <w:szCs w:val="24"/>
              </w:rPr>
            </w:pPr>
            <w:r w:rsidRPr="00BE1A4B">
              <w:rPr>
                <w:rFonts w:ascii="Times New Roman" w:hAnsi="Times New Roman" w:cs="Times New Roman"/>
                <w:sz w:val="24"/>
                <w:szCs w:val="24"/>
              </w:rPr>
              <w:t>Draft updated and reorganized</w:t>
            </w:r>
          </w:p>
        </w:tc>
        <w:tc>
          <w:tcPr>
            <w:tcW w:w="1260" w:type="dxa"/>
          </w:tcPr>
          <w:p w14:paraId="66365871" w14:textId="77777777" w:rsidR="00A6565C" w:rsidRPr="00BE1A4B" w:rsidRDefault="000130D4" w:rsidP="004E6D2F">
            <w:pPr>
              <w:jc w:val="both"/>
              <w:rPr>
                <w:rFonts w:ascii="Times New Roman" w:eastAsiaTheme="minorEastAsia" w:hAnsi="Times New Roman" w:cs="Times New Roman"/>
                <w:b/>
                <w:bCs/>
                <w:sz w:val="24"/>
                <w:szCs w:val="24"/>
              </w:rPr>
            </w:pPr>
            <w:r w:rsidRPr="00BE1A4B">
              <w:rPr>
                <w:rFonts w:ascii="Times New Roman" w:hAnsi="Times New Roman" w:cs="Times New Roman"/>
                <w:sz w:val="24"/>
                <w:szCs w:val="24"/>
              </w:rPr>
              <w:t>Draft completed November 2025</w:t>
            </w:r>
          </w:p>
        </w:tc>
        <w:tc>
          <w:tcPr>
            <w:tcW w:w="1115" w:type="dxa"/>
          </w:tcPr>
          <w:p w14:paraId="4DEBC682" w14:textId="77777777" w:rsidR="00A6565C" w:rsidRPr="00BE1A4B" w:rsidRDefault="000130D4" w:rsidP="000130D4">
            <w:pPr>
              <w:rPr>
                <w:rFonts w:ascii="Times New Roman" w:eastAsiaTheme="minorEastAsia" w:hAnsi="Times New Roman" w:cs="Times New Roman"/>
                <w:i/>
                <w:iCs/>
                <w:sz w:val="24"/>
                <w:szCs w:val="24"/>
              </w:rPr>
            </w:pPr>
            <w:r w:rsidRPr="00BE1A4B">
              <w:rPr>
                <w:rFonts w:ascii="Times New Roman" w:hAnsi="Times New Roman" w:cs="Times New Roman"/>
                <w:sz w:val="24"/>
                <w:szCs w:val="24"/>
              </w:rPr>
              <w:t>Final NDC 03 validated and submitted</w:t>
            </w:r>
          </w:p>
        </w:tc>
        <w:tc>
          <w:tcPr>
            <w:tcW w:w="1301" w:type="dxa"/>
          </w:tcPr>
          <w:p w14:paraId="692B52CC" w14:textId="77777777" w:rsidR="00A6565C" w:rsidRPr="00BE1A4B" w:rsidRDefault="009505A9" w:rsidP="004E6D2F">
            <w:pPr>
              <w:rPr>
                <w:rFonts w:ascii="Times New Roman" w:eastAsiaTheme="minorEastAsia" w:hAnsi="Times New Roman" w:cs="Times New Roman"/>
                <w:b/>
                <w:bCs/>
                <w:sz w:val="24"/>
                <w:szCs w:val="24"/>
              </w:rPr>
            </w:pPr>
            <w:r>
              <w:rPr>
                <w:rFonts w:ascii="Times New Roman" w:hAnsi="Times New Roman" w:cs="Times New Roman"/>
                <w:sz w:val="24"/>
                <w:szCs w:val="24"/>
              </w:rPr>
              <w:t>Completed</w:t>
            </w:r>
          </w:p>
        </w:tc>
        <w:tc>
          <w:tcPr>
            <w:tcW w:w="1809" w:type="dxa"/>
          </w:tcPr>
          <w:p w14:paraId="3E1459B1" w14:textId="77777777" w:rsidR="00A6565C" w:rsidRPr="00BE1A4B" w:rsidRDefault="000130D4" w:rsidP="004E6D2F">
            <w:pPr>
              <w:jc w:val="both"/>
              <w:rPr>
                <w:rFonts w:ascii="Times New Roman" w:eastAsiaTheme="minorEastAsia" w:hAnsi="Times New Roman" w:cs="Times New Roman"/>
                <w:b/>
                <w:bCs/>
                <w:sz w:val="24"/>
                <w:szCs w:val="24"/>
              </w:rPr>
            </w:pPr>
            <w:r w:rsidRPr="00BE1A4B">
              <w:rPr>
                <w:rFonts w:ascii="Times New Roman" w:hAnsi="Times New Roman" w:cs="Times New Roman"/>
                <w:sz w:val="24"/>
                <w:szCs w:val="24"/>
              </w:rPr>
              <w:t>updated draft document, annexes, and institutional arrangements</w:t>
            </w:r>
          </w:p>
        </w:tc>
      </w:tr>
      <w:tr w:rsidR="000130D4" w:rsidRPr="00BE1A4B" w14:paraId="67EEA00B" w14:textId="77777777" w:rsidTr="004E6D2F">
        <w:trPr>
          <w:trHeight w:val="569"/>
        </w:trPr>
        <w:tc>
          <w:tcPr>
            <w:tcW w:w="1282" w:type="dxa"/>
          </w:tcPr>
          <w:p w14:paraId="78079D83" w14:textId="77777777" w:rsidR="000130D4" w:rsidRPr="00BE1A4B" w:rsidRDefault="000130D4" w:rsidP="004E6D2F">
            <w:pPr>
              <w:jc w:val="both"/>
              <w:rPr>
                <w:rFonts w:ascii="Times New Roman" w:hAnsi="Times New Roman" w:cs="Times New Roman"/>
                <w:sz w:val="24"/>
                <w:szCs w:val="24"/>
              </w:rPr>
            </w:pPr>
            <w:r w:rsidRPr="00BE1A4B">
              <w:rPr>
                <w:rFonts w:ascii="Times New Roman" w:hAnsi="Times New Roman" w:cs="Times New Roman"/>
                <w:sz w:val="24"/>
                <w:szCs w:val="24"/>
              </w:rPr>
              <w:t>7NR</w:t>
            </w:r>
          </w:p>
        </w:tc>
        <w:tc>
          <w:tcPr>
            <w:tcW w:w="1262" w:type="dxa"/>
          </w:tcPr>
          <w:p w14:paraId="57329211" w14:textId="77777777" w:rsidR="000130D4" w:rsidRPr="00BE1A4B" w:rsidRDefault="000130D4" w:rsidP="004E6D2F">
            <w:pPr>
              <w:jc w:val="both"/>
              <w:rPr>
                <w:rFonts w:ascii="Times New Roman" w:hAnsi="Times New Roman" w:cs="Times New Roman"/>
                <w:sz w:val="24"/>
                <w:szCs w:val="24"/>
              </w:rPr>
            </w:pPr>
            <w:r w:rsidRPr="00BE1A4B">
              <w:rPr>
                <w:rFonts w:ascii="Times New Roman" w:hAnsi="Times New Roman" w:cs="Times New Roman"/>
                <w:sz w:val="24"/>
                <w:szCs w:val="24"/>
              </w:rPr>
              <w:t>Previous 6NR</w:t>
            </w:r>
          </w:p>
        </w:tc>
        <w:tc>
          <w:tcPr>
            <w:tcW w:w="1434" w:type="dxa"/>
          </w:tcPr>
          <w:p w14:paraId="4A1A6A2C" w14:textId="77777777" w:rsidR="000130D4" w:rsidRPr="00BE1A4B" w:rsidRDefault="000130D4" w:rsidP="004E6D2F">
            <w:pPr>
              <w:jc w:val="both"/>
              <w:rPr>
                <w:rFonts w:ascii="Times New Roman" w:hAnsi="Times New Roman" w:cs="Times New Roman"/>
                <w:sz w:val="24"/>
                <w:szCs w:val="24"/>
              </w:rPr>
            </w:pPr>
            <w:r w:rsidRPr="00BE1A4B">
              <w:rPr>
                <w:rFonts w:ascii="Times New Roman" w:hAnsi="Times New Roman" w:cs="Times New Roman"/>
                <w:sz w:val="24"/>
                <w:szCs w:val="24"/>
              </w:rPr>
              <w:t>Develop 7NR</w:t>
            </w:r>
          </w:p>
        </w:tc>
        <w:tc>
          <w:tcPr>
            <w:tcW w:w="1260" w:type="dxa"/>
          </w:tcPr>
          <w:p w14:paraId="7267E536" w14:textId="77777777" w:rsidR="000130D4" w:rsidRPr="00BE1A4B" w:rsidRDefault="000130D4" w:rsidP="000130D4">
            <w:pPr>
              <w:jc w:val="both"/>
              <w:rPr>
                <w:rFonts w:ascii="Times New Roman" w:hAnsi="Times New Roman" w:cs="Times New Roman"/>
                <w:sz w:val="24"/>
                <w:szCs w:val="24"/>
              </w:rPr>
            </w:pPr>
            <w:r w:rsidRPr="00BE1A4B">
              <w:rPr>
                <w:rFonts w:ascii="Times New Roman" w:hAnsi="Times New Roman" w:cs="Times New Roman"/>
                <w:sz w:val="24"/>
                <w:szCs w:val="24"/>
              </w:rPr>
              <w:t>Draft completed December 2025</w:t>
            </w:r>
          </w:p>
        </w:tc>
        <w:tc>
          <w:tcPr>
            <w:tcW w:w="1115" w:type="dxa"/>
          </w:tcPr>
          <w:p w14:paraId="16D1308C" w14:textId="77777777" w:rsidR="000130D4" w:rsidRPr="00BE1A4B" w:rsidRDefault="000130D4" w:rsidP="000130D4">
            <w:pPr>
              <w:rPr>
                <w:rFonts w:ascii="Times New Roman" w:hAnsi="Times New Roman" w:cs="Times New Roman"/>
                <w:sz w:val="24"/>
                <w:szCs w:val="24"/>
              </w:rPr>
            </w:pPr>
            <w:r w:rsidRPr="00BE1A4B">
              <w:rPr>
                <w:rFonts w:ascii="Times New Roman" w:hAnsi="Times New Roman" w:cs="Times New Roman"/>
                <w:sz w:val="24"/>
                <w:szCs w:val="24"/>
              </w:rPr>
              <w:t>Final 7NR validated and submitted</w:t>
            </w:r>
          </w:p>
        </w:tc>
        <w:tc>
          <w:tcPr>
            <w:tcW w:w="1301" w:type="dxa"/>
          </w:tcPr>
          <w:p w14:paraId="72401BEF" w14:textId="77777777" w:rsidR="000130D4" w:rsidRPr="00BE1A4B" w:rsidRDefault="009505A9" w:rsidP="004E6D2F">
            <w:pPr>
              <w:rPr>
                <w:rFonts w:ascii="Times New Roman" w:hAnsi="Times New Roman" w:cs="Times New Roman"/>
                <w:sz w:val="24"/>
                <w:szCs w:val="24"/>
              </w:rPr>
            </w:pPr>
            <w:r>
              <w:rPr>
                <w:rFonts w:ascii="Times New Roman" w:hAnsi="Times New Roman" w:cs="Times New Roman"/>
                <w:sz w:val="24"/>
                <w:szCs w:val="24"/>
              </w:rPr>
              <w:t>Completed</w:t>
            </w:r>
          </w:p>
        </w:tc>
        <w:tc>
          <w:tcPr>
            <w:tcW w:w="1809" w:type="dxa"/>
          </w:tcPr>
          <w:p w14:paraId="207C9F0E" w14:textId="77777777" w:rsidR="000130D4" w:rsidRPr="00BE1A4B" w:rsidRDefault="000130D4" w:rsidP="004E6D2F">
            <w:pPr>
              <w:jc w:val="both"/>
              <w:rPr>
                <w:rFonts w:ascii="Times New Roman" w:hAnsi="Times New Roman" w:cs="Times New Roman"/>
                <w:sz w:val="24"/>
                <w:szCs w:val="24"/>
              </w:rPr>
            </w:pPr>
            <w:r w:rsidRPr="00BE1A4B">
              <w:rPr>
                <w:rFonts w:ascii="Times New Roman" w:hAnsi="Times New Roman" w:cs="Times New Roman"/>
                <w:sz w:val="24"/>
                <w:szCs w:val="24"/>
              </w:rPr>
              <w:t>updated draft document, annexes, and institutional arrangements</w:t>
            </w:r>
          </w:p>
        </w:tc>
      </w:tr>
    </w:tbl>
    <w:p w14:paraId="487EBC88" w14:textId="77777777" w:rsidR="00A6565C" w:rsidRPr="00BE1A4B" w:rsidRDefault="00A6565C" w:rsidP="00A6565C">
      <w:pPr>
        <w:jc w:val="both"/>
        <w:rPr>
          <w:rFonts w:ascii="Times New Roman" w:eastAsiaTheme="minorEastAsia" w:hAnsi="Times New Roman" w:cs="Times New Roman"/>
          <w:sz w:val="24"/>
          <w:szCs w:val="24"/>
        </w:rPr>
      </w:pPr>
    </w:p>
    <w:p w14:paraId="411394E2" w14:textId="77777777" w:rsidR="00A6565C" w:rsidRPr="00BE1A4B" w:rsidRDefault="00A6565C" w:rsidP="00A6565C">
      <w:pPr>
        <w:jc w:val="both"/>
        <w:rPr>
          <w:rFonts w:ascii="Times New Roman" w:eastAsiaTheme="minorEastAsia" w:hAnsi="Times New Roman" w:cs="Times New Roman"/>
          <w:b/>
          <w:bCs/>
          <w:i/>
          <w:iCs/>
          <w:sz w:val="24"/>
          <w:szCs w:val="24"/>
        </w:rPr>
      </w:pPr>
      <w:r w:rsidRPr="00BE1A4B">
        <w:rPr>
          <w:rFonts w:ascii="Times New Roman" w:eastAsiaTheme="minorEastAsia" w:hAnsi="Times New Roman" w:cs="Times New Roman"/>
          <w:b/>
          <w:bCs/>
          <w:i/>
          <w:iCs/>
          <w:sz w:val="24"/>
          <w:szCs w:val="24"/>
        </w:rPr>
        <w:t>Data sources and references (can be prepared as an annex with details)</w:t>
      </w:r>
    </w:p>
    <w:p w14:paraId="27437606" w14:textId="77777777" w:rsidR="00A6565C" w:rsidRPr="00BE1A4B" w:rsidRDefault="00A6565C" w:rsidP="00A6565C">
      <w:pPr>
        <w:jc w:val="both"/>
        <w:rPr>
          <w:rFonts w:ascii="Times New Roman" w:eastAsiaTheme="minorEastAsia" w:hAnsi="Times New Roman" w:cs="Times New Roman"/>
          <w:i/>
          <w:iCs/>
          <w:sz w:val="24"/>
          <w:szCs w:val="24"/>
        </w:rPr>
      </w:pPr>
      <w:r w:rsidRPr="00BE1A4B">
        <w:rPr>
          <w:rFonts w:ascii="Times New Roman" w:eastAsiaTheme="minorEastAsia" w:hAnsi="Times New Roman" w:cs="Times New Roman"/>
          <w:i/>
          <w:iCs/>
          <w:sz w:val="24"/>
          <w:szCs w:val="24"/>
        </w:rPr>
        <w:lastRenderedPageBreak/>
        <w:t xml:space="preserve">Means of verification will require evidence, links, reference, photos, transcripts from exit interviews, feedback surveys, call center reports, phone verification, etc. All methods and means used to collect and report on the results should be described, and links prepared for future reference, spot checking, and verification by independent teams when necessary. It also means that the same expectation will apply when third-party monitors are used. </w:t>
      </w:r>
    </w:p>
    <w:p w14:paraId="62138870" w14:textId="77777777" w:rsidR="00A6565C" w:rsidRPr="00BE1A4B" w:rsidRDefault="00A6565C" w:rsidP="00A6565C">
      <w:pPr>
        <w:jc w:val="both"/>
        <w:rPr>
          <w:rFonts w:ascii="Times New Roman" w:eastAsiaTheme="minorEastAsia" w:hAnsi="Times New Roman" w:cs="Times New Roman"/>
          <w:i/>
          <w:iCs/>
          <w:sz w:val="24"/>
          <w:szCs w:val="24"/>
        </w:rPr>
      </w:pPr>
      <w:r w:rsidRPr="00BE1A4B">
        <w:rPr>
          <w:rFonts w:ascii="Times New Roman" w:eastAsiaTheme="minorEastAsia" w:hAnsi="Times New Roman" w:cs="Times New Roman"/>
          <w:i/>
          <w:iCs/>
          <w:sz w:val="24"/>
          <w:szCs w:val="24"/>
        </w:rPr>
        <w:t>If the data source involved meetings, then details of meeting participants and matters discussed and agreed actions should be documented as part of the evidence/data source.</w:t>
      </w:r>
    </w:p>
    <w:p w14:paraId="22661CBC" w14:textId="77777777" w:rsidR="00A6565C" w:rsidRDefault="00A6565C" w:rsidP="00A6565C">
      <w:pPr>
        <w:jc w:val="both"/>
        <w:rPr>
          <w:rFonts w:ascii="Times New Roman" w:eastAsiaTheme="minorEastAsia" w:hAnsi="Times New Roman" w:cs="Times New Roman"/>
          <w:i/>
          <w:iCs/>
          <w:sz w:val="24"/>
          <w:szCs w:val="24"/>
        </w:rPr>
      </w:pPr>
    </w:p>
    <w:p w14:paraId="42692F4A" w14:textId="77777777" w:rsidR="007A481C" w:rsidRDefault="007A481C" w:rsidP="00A6565C">
      <w:pPr>
        <w:jc w:val="both"/>
        <w:rPr>
          <w:rFonts w:ascii="Times New Roman" w:eastAsiaTheme="minorEastAsia" w:hAnsi="Times New Roman" w:cs="Times New Roman"/>
          <w:i/>
          <w:iCs/>
          <w:sz w:val="24"/>
          <w:szCs w:val="24"/>
        </w:rPr>
      </w:pPr>
    </w:p>
    <w:p w14:paraId="5847FF4D" w14:textId="77777777" w:rsidR="007A481C" w:rsidRPr="00BE1A4B" w:rsidRDefault="007A481C" w:rsidP="00A6565C">
      <w:pPr>
        <w:jc w:val="both"/>
        <w:rPr>
          <w:rFonts w:ascii="Times New Roman" w:eastAsiaTheme="minorEastAsia" w:hAnsi="Times New Roman" w:cs="Times New Roman"/>
          <w:i/>
          <w:iCs/>
          <w:sz w:val="24"/>
          <w:szCs w:val="24"/>
        </w:rPr>
      </w:pPr>
    </w:p>
    <w:p w14:paraId="5D1A0982" w14:textId="77777777" w:rsidR="00A6565C" w:rsidRPr="00BE1A4B" w:rsidRDefault="00A6565C" w:rsidP="00537281">
      <w:pPr>
        <w:pStyle w:val="ListParagraph"/>
        <w:numPr>
          <w:ilvl w:val="0"/>
          <w:numId w:val="3"/>
        </w:numPr>
        <w:ind w:left="426"/>
        <w:jc w:val="both"/>
        <w:rPr>
          <w:rFonts w:ascii="Times New Roman" w:eastAsiaTheme="minorEastAsia" w:hAnsi="Times New Roman" w:cs="Times New Roman"/>
          <w:b/>
          <w:bCs/>
          <w:sz w:val="24"/>
          <w:szCs w:val="24"/>
        </w:rPr>
      </w:pPr>
      <w:r w:rsidRPr="00BE1A4B">
        <w:rPr>
          <w:rFonts w:ascii="Times New Roman" w:eastAsiaTheme="minorEastAsia" w:hAnsi="Times New Roman" w:cs="Times New Roman"/>
          <w:b/>
          <w:bCs/>
          <w:sz w:val="24"/>
          <w:szCs w:val="24"/>
        </w:rPr>
        <w:t>Communications, visibility, and partnerships</w:t>
      </w:r>
    </w:p>
    <w:p w14:paraId="4AEBA694" w14:textId="77777777" w:rsidR="00A6565C" w:rsidRPr="00BE1A4B" w:rsidRDefault="00A6565C" w:rsidP="00A6565C">
      <w:pPr>
        <w:jc w:val="both"/>
        <w:rPr>
          <w:rFonts w:ascii="Times New Roman" w:eastAsiaTheme="minorEastAsia" w:hAnsi="Times New Roman" w:cs="Times New Roman"/>
          <w:i/>
          <w:iCs/>
          <w:sz w:val="24"/>
          <w:szCs w:val="24"/>
        </w:rPr>
      </w:pPr>
      <w:r w:rsidRPr="00BE1A4B">
        <w:rPr>
          <w:rFonts w:ascii="Times New Roman" w:eastAsiaTheme="minorEastAsia" w:hAnsi="Times New Roman" w:cs="Times New Roman"/>
          <w:i/>
          <w:iCs/>
          <w:sz w:val="24"/>
          <w:szCs w:val="24"/>
        </w:rPr>
        <w:t xml:space="preserve">Please provide URLs specific to this project (for example, project websites, social media sites, media coverage, etc.) as far as this is applicable. Note that some of these links would be the evidence and data sources for point no. 3 above. </w:t>
      </w:r>
    </w:p>
    <w:p w14:paraId="4D625A40" w14:textId="77777777" w:rsidR="00A6565C" w:rsidRPr="00BE1A4B" w:rsidRDefault="00A6565C" w:rsidP="00A6565C">
      <w:pPr>
        <w:jc w:val="both"/>
        <w:rPr>
          <w:rFonts w:ascii="Times New Roman" w:eastAsiaTheme="minorEastAsia" w:hAnsi="Times New Roman" w:cs="Times New Roman"/>
          <w:i/>
          <w:iCs/>
          <w:sz w:val="24"/>
          <w:szCs w:val="24"/>
        </w:rPr>
      </w:pPr>
      <w:r w:rsidRPr="00BE1A4B">
        <w:rPr>
          <w:rFonts w:ascii="Times New Roman" w:eastAsiaTheme="minorEastAsia" w:hAnsi="Times New Roman" w:cs="Times New Roman"/>
          <w:i/>
          <w:iCs/>
          <w:sz w:val="24"/>
          <w:szCs w:val="24"/>
        </w:rPr>
        <w:t xml:space="preserve">On partnerships, record </w:t>
      </w:r>
      <w:proofErr w:type="gramStart"/>
      <w:r w:rsidRPr="00BE1A4B">
        <w:rPr>
          <w:rFonts w:ascii="Times New Roman" w:eastAsiaTheme="minorEastAsia" w:hAnsi="Times New Roman" w:cs="Times New Roman"/>
          <w:i/>
          <w:iCs/>
          <w:sz w:val="24"/>
          <w:szCs w:val="24"/>
        </w:rPr>
        <w:t>if</w:t>
      </w:r>
      <w:proofErr w:type="gramEnd"/>
      <w:r w:rsidRPr="00BE1A4B">
        <w:rPr>
          <w:rFonts w:ascii="Times New Roman" w:eastAsiaTheme="minorEastAsia" w:hAnsi="Times New Roman" w:cs="Times New Roman"/>
          <w:i/>
          <w:iCs/>
          <w:sz w:val="24"/>
          <w:szCs w:val="24"/>
        </w:rPr>
        <w:t xml:space="preserve"> new co-financing (cash contribution, parallel co-financing, or in-kind) has been generated as committed in the project (applies to Vertical Funds projects)</w:t>
      </w:r>
    </w:p>
    <w:tbl>
      <w:tblPr>
        <w:tblStyle w:val="TableGrid"/>
        <w:tblW w:w="0" w:type="auto"/>
        <w:tblLook w:val="04A0" w:firstRow="1" w:lastRow="0" w:firstColumn="1" w:lastColumn="0" w:noHBand="0" w:noVBand="1"/>
      </w:tblPr>
      <w:tblGrid>
        <w:gridCol w:w="9350"/>
      </w:tblGrid>
      <w:tr w:rsidR="00A6565C" w:rsidRPr="00BE1A4B" w14:paraId="4B613DB3" w14:textId="77777777" w:rsidTr="004E6D2F">
        <w:tc>
          <w:tcPr>
            <w:tcW w:w="9350" w:type="dxa"/>
          </w:tcPr>
          <w:p w14:paraId="512D24F6" w14:textId="77777777" w:rsidR="00A6565C" w:rsidRPr="00BE1A4B" w:rsidRDefault="00A6565C" w:rsidP="004E6D2F">
            <w:pPr>
              <w:jc w:val="both"/>
              <w:rPr>
                <w:rFonts w:ascii="Times New Roman" w:eastAsiaTheme="minorEastAsia" w:hAnsi="Times New Roman" w:cs="Times New Roman"/>
                <w:i/>
                <w:iCs/>
                <w:sz w:val="24"/>
                <w:szCs w:val="24"/>
              </w:rPr>
            </w:pPr>
          </w:p>
          <w:p w14:paraId="4BEFD7CB" w14:textId="77777777" w:rsidR="00A6565C" w:rsidRPr="00BE1A4B" w:rsidRDefault="007778AE" w:rsidP="00537281">
            <w:pPr>
              <w:pStyle w:val="ListParagraph"/>
              <w:numPr>
                <w:ilvl w:val="0"/>
                <w:numId w:val="4"/>
              </w:numPr>
              <w:jc w:val="both"/>
              <w:rPr>
                <w:rFonts w:ascii="Times New Roman" w:eastAsiaTheme="minorEastAsia" w:hAnsi="Times New Roman" w:cs="Times New Roman"/>
                <w:i/>
                <w:iCs/>
                <w:sz w:val="24"/>
                <w:szCs w:val="24"/>
              </w:rPr>
            </w:pPr>
            <w:r w:rsidRPr="00BE1A4B">
              <w:rPr>
                <w:rFonts w:ascii="Times New Roman" w:hAnsi="Times New Roman" w:cs="Times New Roman"/>
                <w:sz w:val="24"/>
                <w:szCs w:val="24"/>
              </w:rPr>
              <w:t>Media coverage from national workshop, UNDP</w:t>
            </w:r>
            <w:r w:rsidR="00B67638" w:rsidRPr="00BE1A4B">
              <w:rPr>
                <w:rFonts w:ascii="Times New Roman" w:hAnsi="Times New Roman" w:cs="Times New Roman"/>
                <w:sz w:val="24"/>
                <w:szCs w:val="24"/>
              </w:rPr>
              <w:t xml:space="preserve"> Media</w:t>
            </w:r>
          </w:p>
          <w:p w14:paraId="4B366C33" w14:textId="77777777" w:rsidR="00A6565C" w:rsidRPr="00BE1A4B" w:rsidRDefault="00A6565C" w:rsidP="004E6D2F">
            <w:pPr>
              <w:jc w:val="both"/>
              <w:rPr>
                <w:rFonts w:ascii="Times New Roman" w:eastAsiaTheme="minorEastAsia" w:hAnsi="Times New Roman" w:cs="Times New Roman"/>
                <w:i/>
                <w:iCs/>
                <w:sz w:val="24"/>
                <w:szCs w:val="24"/>
              </w:rPr>
            </w:pPr>
          </w:p>
          <w:p w14:paraId="01E1B81F" w14:textId="77777777" w:rsidR="00A6565C" w:rsidRPr="00BE1A4B" w:rsidRDefault="00A6565C" w:rsidP="004E6D2F">
            <w:pPr>
              <w:jc w:val="both"/>
              <w:rPr>
                <w:rFonts w:ascii="Times New Roman" w:eastAsiaTheme="minorEastAsia" w:hAnsi="Times New Roman" w:cs="Times New Roman"/>
                <w:i/>
                <w:iCs/>
                <w:sz w:val="24"/>
                <w:szCs w:val="24"/>
              </w:rPr>
            </w:pPr>
          </w:p>
        </w:tc>
      </w:tr>
    </w:tbl>
    <w:p w14:paraId="6C88DDF5" w14:textId="77777777" w:rsidR="00A6565C" w:rsidRPr="00BE1A4B" w:rsidRDefault="00A6565C" w:rsidP="00537281">
      <w:pPr>
        <w:pStyle w:val="ListParagraph"/>
        <w:numPr>
          <w:ilvl w:val="0"/>
          <w:numId w:val="3"/>
        </w:numPr>
        <w:ind w:left="426"/>
        <w:jc w:val="both"/>
        <w:rPr>
          <w:rFonts w:ascii="Times New Roman" w:eastAsiaTheme="minorEastAsia" w:hAnsi="Times New Roman" w:cs="Times New Roman"/>
          <w:b/>
          <w:bCs/>
          <w:sz w:val="24"/>
          <w:szCs w:val="24"/>
        </w:rPr>
      </w:pPr>
      <w:r w:rsidRPr="00BE1A4B">
        <w:rPr>
          <w:rFonts w:ascii="Times New Roman" w:eastAsiaTheme="minorEastAsia" w:hAnsi="Times New Roman" w:cs="Times New Roman"/>
          <w:b/>
          <w:bCs/>
          <w:sz w:val="24"/>
          <w:szCs w:val="24"/>
        </w:rPr>
        <w:t xml:space="preserve">Project risks and mitigation measures </w:t>
      </w:r>
    </w:p>
    <w:p w14:paraId="59B8005B" w14:textId="77777777" w:rsidR="00A6565C" w:rsidRPr="00BE1A4B" w:rsidRDefault="00A6565C" w:rsidP="00A6565C">
      <w:pPr>
        <w:jc w:val="both"/>
        <w:rPr>
          <w:rFonts w:ascii="Times New Roman" w:eastAsiaTheme="minorEastAsia" w:hAnsi="Times New Roman" w:cs="Times New Roman"/>
          <w:i/>
          <w:iCs/>
          <w:sz w:val="24"/>
          <w:szCs w:val="24"/>
        </w:rPr>
      </w:pPr>
      <w:r w:rsidRPr="00BE1A4B">
        <w:rPr>
          <w:rFonts w:ascii="Times New Roman" w:eastAsiaTheme="minorEastAsia" w:hAnsi="Times New Roman" w:cs="Times New Roman"/>
          <w:i/>
          <w:iCs/>
          <w:sz w:val="24"/>
          <w:szCs w:val="24"/>
        </w:rPr>
        <w:t xml:space="preserve">Define key challenges and issues noted, whether new/recurrent/persistent. Describe new risks identified and propose ways to correct a course of action and </w:t>
      </w:r>
      <w:proofErr w:type="gramStart"/>
      <w:r w:rsidRPr="00BE1A4B">
        <w:rPr>
          <w:rFonts w:ascii="Times New Roman" w:eastAsiaTheme="minorEastAsia" w:hAnsi="Times New Roman" w:cs="Times New Roman"/>
          <w:i/>
          <w:iCs/>
          <w:sz w:val="24"/>
          <w:szCs w:val="24"/>
        </w:rPr>
        <w:t>agreed</w:t>
      </w:r>
      <w:proofErr w:type="gramEnd"/>
      <w:r w:rsidRPr="00BE1A4B">
        <w:rPr>
          <w:rFonts w:ascii="Times New Roman" w:eastAsiaTheme="minorEastAsia" w:hAnsi="Times New Roman" w:cs="Times New Roman"/>
          <w:i/>
          <w:iCs/>
          <w:sz w:val="24"/>
          <w:szCs w:val="24"/>
        </w:rPr>
        <w:t xml:space="preserve"> with responsible members to address these and the timelines. Describe if escalation is required for Project Board or other mechanisms </w:t>
      </w:r>
    </w:p>
    <w:tbl>
      <w:tblPr>
        <w:tblStyle w:val="TableGrid"/>
        <w:tblW w:w="0" w:type="auto"/>
        <w:tblLook w:val="04A0" w:firstRow="1" w:lastRow="0" w:firstColumn="1" w:lastColumn="0" w:noHBand="0" w:noVBand="1"/>
      </w:tblPr>
      <w:tblGrid>
        <w:gridCol w:w="9350"/>
      </w:tblGrid>
      <w:tr w:rsidR="00A6565C" w:rsidRPr="00BE1A4B" w14:paraId="5907EF02" w14:textId="77777777" w:rsidTr="004E6D2F">
        <w:tc>
          <w:tcPr>
            <w:tcW w:w="9350" w:type="dxa"/>
          </w:tcPr>
          <w:p w14:paraId="02F282BF" w14:textId="77777777" w:rsidR="008B6DC1" w:rsidRPr="00BE1A4B" w:rsidRDefault="007A481C" w:rsidP="007778AE">
            <w:pP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NBSAP &amp; NDC 03</w:t>
            </w:r>
          </w:p>
          <w:p w14:paraId="2C8E8B24" w14:textId="77777777" w:rsidR="007A481C" w:rsidRDefault="007A481C" w:rsidP="007A481C">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Risk identified:</w:t>
            </w:r>
          </w:p>
          <w:p w14:paraId="737CAEEE" w14:textId="77777777" w:rsidR="007A481C" w:rsidRPr="007A481C" w:rsidRDefault="007A481C" w:rsidP="00537281">
            <w:pPr>
              <w:pStyle w:val="ListParagraph"/>
              <w:numPr>
                <w:ilvl w:val="0"/>
                <w:numId w:val="7"/>
              </w:numPr>
              <w:rPr>
                <w:rFonts w:ascii="Times New Roman" w:eastAsia="Times New Roman" w:hAnsi="Times New Roman" w:cs="Times New Roman"/>
                <w:sz w:val="24"/>
                <w:szCs w:val="24"/>
              </w:rPr>
            </w:pPr>
            <w:r w:rsidRPr="007A481C">
              <w:rPr>
                <w:rFonts w:ascii="Times New Roman" w:eastAsia="Times New Roman" w:hAnsi="Times New Roman" w:cs="Times New Roman"/>
                <w:sz w:val="24"/>
                <w:szCs w:val="24"/>
              </w:rPr>
              <w:t>Weak institutional coordination and enforcement</w:t>
            </w:r>
          </w:p>
          <w:p w14:paraId="114FE2EA" w14:textId="77777777" w:rsidR="007A481C" w:rsidRPr="007A481C" w:rsidRDefault="007A481C" w:rsidP="00537281">
            <w:pPr>
              <w:pStyle w:val="ListParagraph"/>
              <w:numPr>
                <w:ilvl w:val="0"/>
                <w:numId w:val="7"/>
              </w:numPr>
              <w:rPr>
                <w:rFonts w:ascii="Times New Roman" w:eastAsia="Times New Roman" w:hAnsi="Times New Roman" w:cs="Times New Roman"/>
                <w:sz w:val="24"/>
                <w:szCs w:val="24"/>
              </w:rPr>
            </w:pPr>
            <w:r w:rsidRPr="007A481C">
              <w:rPr>
                <w:rFonts w:ascii="Times New Roman" w:eastAsia="Times New Roman" w:hAnsi="Times New Roman" w:cs="Times New Roman"/>
                <w:sz w:val="24"/>
                <w:szCs w:val="24"/>
              </w:rPr>
              <w:t>Limited financing and reliance on donors</w:t>
            </w:r>
          </w:p>
          <w:p w14:paraId="40C0E7A0" w14:textId="77777777" w:rsidR="007A481C" w:rsidRPr="007A481C" w:rsidRDefault="007A481C" w:rsidP="00537281">
            <w:pPr>
              <w:pStyle w:val="ListParagraph"/>
              <w:numPr>
                <w:ilvl w:val="0"/>
                <w:numId w:val="7"/>
              </w:numPr>
              <w:rPr>
                <w:rFonts w:ascii="Times New Roman" w:eastAsia="Times New Roman" w:hAnsi="Times New Roman" w:cs="Times New Roman"/>
                <w:sz w:val="24"/>
                <w:szCs w:val="24"/>
              </w:rPr>
            </w:pPr>
            <w:r w:rsidRPr="007A481C">
              <w:rPr>
                <w:rFonts w:ascii="Times New Roman" w:eastAsia="Times New Roman" w:hAnsi="Times New Roman" w:cs="Times New Roman"/>
                <w:sz w:val="24"/>
                <w:szCs w:val="24"/>
              </w:rPr>
              <w:t>Gaps in data, monitoring, and technical capacity</w:t>
            </w:r>
          </w:p>
          <w:p w14:paraId="4382BCF1" w14:textId="77777777" w:rsidR="007A481C" w:rsidRPr="007A481C" w:rsidRDefault="007A481C" w:rsidP="00537281">
            <w:pPr>
              <w:pStyle w:val="ListParagraph"/>
              <w:numPr>
                <w:ilvl w:val="0"/>
                <w:numId w:val="7"/>
              </w:numPr>
              <w:rPr>
                <w:rFonts w:ascii="Times New Roman" w:eastAsia="Times New Roman" w:hAnsi="Times New Roman" w:cs="Times New Roman"/>
                <w:sz w:val="24"/>
                <w:szCs w:val="24"/>
              </w:rPr>
            </w:pPr>
            <w:r w:rsidRPr="007A481C">
              <w:rPr>
                <w:rFonts w:ascii="Times New Roman" w:eastAsia="Times New Roman" w:hAnsi="Times New Roman" w:cs="Times New Roman"/>
                <w:sz w:val="24"/>
                <w:szCs w:val="24"/>
              </w:rPr>
              <w:t>Climate change impacts on ecosystems and livelihoods</w:t>
            </w:r>
          </w:p>
          <w:p w14:paraId="09973EE6" w14:textId="77777777" w:rsidR="007A481C" w:rsidRPr="007A481C" w:rsidRDefault="007A481C" w:rsidP="00537281">
            <w:pPr>
              <w:pStyle w:val="ListParagraph"/>
              <w:numPr>
                <w:ilvl w:val="0"/>
                <w:numId w:val="7"/>
              </w:numPr>
              <w:rPr>
                <w:rFonts w:ascii="Times New Roman" w:eastAsia="Times New Roman" w:hAnsi="Times New Roman" w:cs="Times New Roman"/>
                <w:sz w:val="24"/>
                <w:szCs w:val="24"/>
              </w:rPr>
            </w:pPr>
            <w:r w:rsidRPr="007A481C">
              <w:rPr>
                <w:rFonts w:ascii="Times New Roman" w:eastAsia="Times New Roman" w:hAnsi="Times New Roman" w:cs="Times New Roman"/>
                <w:sz w:val="24"/>
                <w:szCs w:val="24"/>
              </w:rPr>
              <w:t>Low community awareness and engagement</w:t>
            </w:r>
          </w:p>
          <w:p w14:paraId="0A54ACC3" w14:textId="77777777" w:rsidR="007A481C" w:rsidRPr="007A481C" w:rsidRDefault="007A481C" w:rsidP="007A481C">
            <w:pPr>
              <w:rPr>
                <w:rFonts w:ascii="Times New Roman" w:eastAsia="Times New Roman" w:hAnsi="Times New Roman" w:cs="Times New Roman"/>
                <w:sz w:val="24"/>
                <w:szCs w:val="24"/>
              </w:rPr>
            </w:pPr>
          </w:p>
          <w:p w14:paraId="6D7478F2" w14:textId="77777777" w:rsidR="007A481C" w:rsidRDefault="007A481C" w:rsidP="007A481C">
            <w:pPr>
              <w:rPr>
                <w:rFonts w:ascii="Times New Roman" w:eastAsia="Times New Roman" w:hAnsi="Times New Roman" w:cs="Times New Roman"/>
                <w:sz w:val="24"/>
                <w:szCs w:val="24"/>
              </w:rPr>
            </w:pPr>
            <w:r w:rsidRPr="007A481C">
              <w:rPr>
                <w:rFonts w:ascii="Times New Roman" w:eastAsia="Times New Roman" w:hAnsi="Times New Roman" w:cs="Times New Roman"/>
                <w:b/>
                <w:bCs/>
                <w:sz w:val="24"/>
                <w:szCs w:val="24"/>
              </w:rPr>
              <w:t>Mitigation Measures:</w:t>
            </w:r>
          </w:p>
          <w:p w14:paraId="2850E064" w14:textId="77777777" w:rsidR="007A481C" w:rsidRPr="007A481C" w:rsidRDefault="007A481C" w:rsidP="00537281">
            <w:pPr>
              <w:pStyle w:val="ListParagraph"/>
              <w:numPr>
                <w:ilvl w:val="0"/>
                <w:numId w:val="8"/>
              </w:numPr>
              <w:rPr>
                <w:rFonts w:ascii="Times New Roman" w:eastAsia="Times New Roman" w:hAnsi="Times New Roman" w:cs="Times New Roman"/>
                <w:sz w:val="24"/>
                <w:szCs w:val="24"/>
              </w:rPr>
            </w:pPr>
            <w:proofErr w:type="gramStart"/>
            <w:r w:rsidRPr="007A481C">
              <w:rPr>
                <w:rFonts w:ascii="Times New Roman" w:eastAsia="Times New Roman" w:hAnsi="Times New Roman" w:cs="Times New Roman"/>
                <w:sz w:val="24"/>
                <w:szCs w:val="24"/>
              </w:rPr>
              <w:t>Strengthen</w:t>
            </w:r>
            <w:proofErr w:type="gramEnd"/>
            <w:r w:rsidRPr="007A481C">
              <w:rPr>
                <w:rFonts w:ascii="Times New Roman" w:eastAsia="Times New Roman" w:hAnsi="Times New Roman" w:cs="Times New Roman"/>
                <w:sz w:val="24"/>
                <w:szCs w:val="24"/>
              </w:rPr>
              <w:t xml:space="preserve"> governance and cross-ministry coordination</w:t>
            </w:r>
          </w:p>
          <w:p w14:paraId="41BD1533" w14:textId="77777777" w:rsidR="007A481C" w:rsidRPr="007A481C" w:rsidRDefault="007A481C" w:rsidP="00537281">
            <w:pPr>
              <w:pStyle w:val="ListParagraph"/>
              <w:numPr>
                <w:ilvl w:val="0"/>
                <w:numId w:val="8"/>
              </w:numPr>
              <w:rPr>
                <w:rFonts w:ascii="Times New Roman" w:eastAsia="Times New Roman" w:hAnsi="Times New Roman" w:cs="Times New Roman"/>
                <w:sz w:val="24"/>
                <w:szCs w:val="24"/>
              </w:rPr>
            </w:pPr>
            <w:r w:rsidRPr="007A481C">
              <w:rPr>
                <w:rFonts w:ascii="Times New Roman" w:eastAsia="Times New Roman" w:hAnsi="Times New Roman" w:cs="Times New Roman"/>
                <w:sz w:val="24"/>
                <w:szCs w:val="24"/>
              </w:rPr>
              <w:t>Secure long-term climate and biodiversity finance (GCF, BIOFIN, PES, eco-tourism)</w:t>
            </w:r>
          </w:p>
          <w:p w14:paraId="0DE31A33" w14:textId="77777777" w:rsidR="007A481C" w:rsidRPr="007A481C" w:rsidRDefault="007A481C" w:rsidP="00537281">
            <w:pPr>
              <w:pStyle w:val="ListParagraph"/>
              <w:numPr>
                <w:ilvl w:val="0"/>
                <w:numId w:val="8"/>
              </w:numPr>
              <w:rPr>
                <w:rFonts w:ascii="Times New Roman" w:eastAsia="Times New Roman" w:hAnsi="Times New Roman" w:cs="Times New Roman"/>
                <w:sz w:val="24"/>
                <w:szCs w:val="24"/>
              </w:rPr>
            </w:pPr>
            <w:r w:rsidRPr="007A481C">
              <w:rPr>
                <w:rFonts w:ascii="Times New Roman" w:eastAsia="Times New Roman" w:hAnsi="Times New Roman" w:cs="Times New Roman"/>
                <w:sz w:val="24"/>
                <w:szCs w:val="24"/>
              </w:rPr>
              <w:lastRenderedPageBreak/>
              <w:t>Build national monitoring and reporting systems (MRV, biodiversity baselines)</w:t>
            </w:r>
          </w:p>
          <w:p w14:paraId="5C70D3BE" w14:textId="77777777" w:rsidR="007A481C" w:rsidRPr="007A481C" w:rsidRDefault="007A481C" w:rsidP="00537281">
            <w:pPr>
              <w:pStyle w:val="ListParagraph"/>
              <w:numPr>
                <w:ilvl w:val="0"/>
                <w:numId w:val="8"/>
              </w:numPr>
              <w:rPr>
                <w:rFonts w:ascii="Times New Roman" w:eastAsia="Times New Roman" w:hAnsi="Times New Roman" w:cs="Times New Roman"/>
                <w:sz w:val="24"/>
                <w:szCs w:val="24"/>
              </w:rPr>
            </w:pPr>
            <w:r w:rsidRPr="007A481C">
              <w:rPr>
                <w:rFonts w:ascii="Times New Roman" w:eastAsia="Times New Roman" w:hAnsi="Times New Roman" w:cs="Times New Roman"/>
                <w:sz w:val="24"/>
                <w:szCs w:val="24"/>
              </w:rPr>
              <w:t>Invest in capacity building for government, NGOs, and communities</w:t>
            </w:r>
          </w:p>
          <w:p w14:paraId="6F780938" w14:textId="77777777" w:rsidR="007A481C" w:rsidRPr="007A481C" w:rsidRDefault="007A481C" w:rsidP="00537281">
            <w:pPr>
              <w:pStyle w:val="ListParagraph"/>
              <w:numPr>
                <w:ilvl w:val="0"/>
                <w:numId w:val="8"/>
              </w:numPr>
              <w:rPr>
                <w:rFonts w:ascii="Times New Roman" w:eastAsia="Times New Roman" w:hAnsi="Times New Roman" w:cs="Times New Roman"/>
                <w:sz w:val="24"/>
                <w:szCs w:val="24"/>
              </w:rPr>
            </w:pPr>
            <w:r w:rsidRPr="007A481C">
              <w:rPr>
                <w:rFonts w:ascii="Times New Roman" w:eastAsia="Times New Roman" w:hAnsi="Times New Roman" w:cs="Times New Roman"/>
                <w:sz w:val="24"/>
                <w:szCs w:val="24"/>
              </w:rPr>
              <w:t>Promote participatory approaches, education, and stewardship campaigns</w:t>
            </w:r>
          </w:p>
          <w:p w14:paraId="6B06AA71" w14:textId="77777777" w:rsidR="007A481C" w:rsidRDefault="007A481C" w:rsidP="004E6D2F">
            <w:pPr>
              <w:jc w:val="both"/>
              <w:rPr>
                <w:rFonts w:ascii="Times New Roman" w:eastAsiaTheme="minorEastAsia" w:hAnsi="Times New Roman" w:cs="Times New Roman"/>
                <w:b/>
                <w:iCs/>
                <w:sz w:val="24"/>
                <w:szCs w:val="24"/>
                <w:u w:val="single"/>
              </w:rPr>
            </w:pPr>
          </w:p>
          <w:p w14:paraId="79C5B00D" w14:textId="77777777" w:rsidR="007A481C" w:rsidRDefault="007A481C" w:rsidP="004E6D2F">
            <w:pPr>
              <w:jc w:val="both"/>
              <w:rPr>
                <w:rFonts w:ascii="Times New Roman" w:eastAsiaTheme="minorEastAsia" w:hAnsi="Times New Roman" w:cs="Times New Roman"/>
                <w:b/>
                <w:iCs/>
                <w:sz w:val="24"/>
                <w:szCs w:val="24"/>
                <w:u w:val="single"/>
              </w:rPr>
            </w:pPr>
          </w:p>
          <w:p w14:paraId="2FFFDE6E" w14:textId="77777777" w:rsidR="00A6565C" w:rsidRPr="007A481C" w:rsidRDefault="00CC3562" w:rsidP="004E6D2F">
            <w:pPr>
              <w:jc w:val="both"/>
              <w:rPr>
                <w:rFonts w:ascii="Times New Roman" w:eastAsiaTheme="minorEastAsia" w:hAnsi="Times New Roman" w:cs="Times New Roman"/>
                <w:b/>
                <w:iCs/>
                <w:sz w:val="24"/>
                <w:szCs w:val="24"/>
                <w:u w:val="single"/>
              </w:rPr>
            </w:pPr>
            <w:r w:rsidRPr="007A481C">
              <w:rPr>
                <w:rFonts w:ascii="Times New Roman" w:eastAsiaTheme="minorEastAsia" w:hAnsi="Times New Roman" w:cs="Times New Roman"/>
                <w:b/>
                <w:iCs/>
                <w:sz w:val="24"/>
                <w:szCs w:val="24"/>
                <w:u w:val="single"/>
              </w:rPr>
              <w:t>7NR:</w:t>
            </w:r>
          </w:p>
          <w:p w14:paraId="0604F79C" w14:textId="77777777" w:rsidR="00CC3562" w:rsidRDefault="00CC3562" w:rsidP="00CC3562">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Risk identified:</w:t>
            </w:r>
          </w:p>
          <w:p w14:paraId="079BC064" w14:textId="77777777" w:rsidR="00CC3562" w:rsidRPr="007A481C" w:rsidRDefault="00CC3562" w:rsidP="00537281">
            <w:pPr>
              <w:pStyle w:val="ListParagraph"/>
              <w:numPr>
                <w:ilvl w:val="0"/>
                <w:numId w:val="6"/>
              </w:numPr>
              <w:spacing w:before="100" w:beforeAutospacing="1" w:after="100" w:afterAutospacing="1"/>
              <w:jc w:val="both"/>
              <w:rPr>
                <w:rFonts w:ascii="Times New Roman" w:eastAsia="Times New Roman" w:hAnsi="Times New Roman" w:cs="Times New Roman"/>
                <w:sz w:val="24"/>
                <w:szCs w:val="24"/>
              </w:rPr>
            </w:pPr>
            <w:r w:rsidRPr="007A481C">
              <w:rPr>
                <w:rFonts w:ascii="Times New Roman" w:eastAsia="Times New Roman" w:hAnsi="Times New Roman" w:cs="Times New Roman"/>
                <w:bCs/>
                <w:sz w:val="24"/>
                <w:szCs w:val="24"/>
              </w:rPr>
              <w:t>Data gaps &amp; quality issues</w:t>
            </w:r>
            <w:r w:rsidR="007A481C">
              <w:rPr>
                <w:rFonts w:ascii="Times New Roman" w:eastAsia="Times New Roman" w:hAnsi="Times New Roman" w:cs="Times New Roman"/>
                <w:sz w:val="24"/>
                <w:szCs w:val="24"/>
              </w:rPr>
              <w:t xml:space="preserve">; </w:t>
            </w:r>
            <w:r w:rsidRPr="007A481C">
              <w:rPr>
                <w:rFonts w:ascii="Times New Roman" w:eastAsia="Times New Roman" w:hAnsi="Times New Roman" w:cs="Times New Roman"/>
                <w:sz w:val="24"/>
                <w:szCs w:val="24"/>
              </w:rPr>
              <w:t>incomplete or outdated biodiversity information.</w:t>
            </w:r>
          </w:p>
          <w:p w14:paraId="7D306FF3" w14:textId="77777777" w:rsidR="00CC3562" w:rsidRPr="007A481C" w:rsidRDefault="00CC3562" w:rsidP="00537281">
            <w:pPr>
              <w:pStyle w:val="ListParagraph"/>
              <w:numPr>
                <w:ilvl w:val="0"/>
                <w:numId w:val="6"/>
              </w:numPr>
              <w:spacing w:before="100" w:beforeAutospacing="1" w:after="100" w:afterAutospacing="1"/>
              <w:jc w:val="both"/>
              <w:rPr>
                <w:rFonts w:ascii="Times New Roman" w:eastAsia="Times New Roman" w:hAnsi="Times New Roman" w:cs="Times New Roman"/>
                <w:sz w:val="24"/>
                <w:szCs w:val="24"/>
              </w:rPr>
            </w:pPr>
            <w:r w:rsidRPr="007A481C">
              <w:rPr>
                <w:rFonts w:ascii="Times New Roman" w:eastAsia="Times New Roman" w:hAnsi="Times New Roman" w:cs="Times New Roman"/>
                <w:bCs/>
                <w:sz w:val="24"/>
                <w:szCs w:val="24"/>
              </w:rPr>
              <w:t>Weak institutional coordination</w:t>
            </w:r>
            <w:r w:rsidR="007A481C">
              <w:rPr>
                <w:rFonts w:ascii="Times New Roman" w:eastAsia="Times New Roman" w:hAnsi="Times New Roman" w:cs="Times New Roman"/>
                <w:sz w:val="24"/>
                <w:szCs w:val="24"/>
              </w:rPr>
              <w:t xml:space="preserve">; </w:t>
            </w:r>
            <w:r w:rsidRPr="007A481C">
              <w:rPr>
                <w:rFonts w:ascii="Times New Roman" w:eastAsia="Times New Roman" w:hAnsi="Times New Roman" w:cs="Times New Roman"/>
                <w:sz w:val="24"/>
                <w:szCs w:val="24"/>
              </w:rPr>
              <w:t>overlapping roles across ministries.</w:t>
            </w:r>
          </w:p>
          <w:p w14:paraId="4643C340" w14:textId="77777777" w:rsidR="00CC3562" w:rsidRPr="007A481C" w:rsidRDefault="00CC3562" w:rsidP="00537281">
            <w:pPr>
              <w:pStyle w:val="ListParagraph"/>
              <w:numPr>
                <w:ilvl w:val="0"/>
                <w:numId w:val="6"/>
              </w:numPr>
              <w:spacing w:before="100" w:beforeAutospacing="1" w:after="100" w:afterAutospacing="1"/>
              <w:jc w:val="both"/>
              <w:rPr>
                <w:rFonts w:ascii="Times New Roman" w:eastAsia="Times New Roman" w:hAnsi="Times New Roman" w:cs="Times New Roman"/>
                <w:sz w:val="24"/>
                <w:szCs w:val="24"/>
              </w:rPr>
            </w:pPr>
            <w:r w:rsidRPr="007A481C">
              <w:rPr>
                <w:rFonts w:ascii="Times New Roman" w:eastAsia="Times New Roman" w:hAnsi="Times New Roman" w:cs="Times New Roman"/>
                <w:bCs/>
                <w:sz w:val="24"/>
                <w:szCs w:val="24"/>
              </w:rPr>
              <w:t xml:space="preserve">Limited stakeholder </w:t>
            </w:r>
            <w:proofErr w:type="gramStart"/>
            <w:r w:rsidRPr="007A481C">
              <w:rPr>
                <w:rFonts w:ascii="Times New Roman" w:eastAsia="Times New Roman" w:hAnsi="Times New Roman" w:cs="Times New Roman"/>
                <w:bCs/>
                <w:sz w:val="24"/>
                <w:szCs w:val="24"/>
              </w:rPr>
              <w:t>engagement</w:t>
            </w:r>
            <w:r w:rsidR="007A481C">
              <w:rPr>
                <w:rFonts w:ascii="Times New Roman" w:eastAsia="Times New Roman" w:hAnsi="Times New Roman" w:cs="Times New Roman"/>
                <w:sz w:val="24"/>
                <w:szCs w:val="24"/>
              </w:rPr>
              <w:t>;</w:t>
            </w:r>
            <w:proofErr w:type="gramEnd"/>
            <w:r w:rsidR="007A481C">
              <w:rPr>
                <w:rFonts w:ascii="Times New Roman" w:eastAsia="Times New Roman" w:hAnsi="Times New Roman" w:cs="Times New Roman"/>
                <w:sz w:val="24"/>
                <w:szCs w:val="24"/>
              </w:rPr>
              <w:t xml:space="preserve"> </w:t>
            </w:r>
            <w:r w:rsidRPr="007A481C">
              <w:rPr>
                <w:rFonts w:ascii="Times New Roman" w:eastAsia="Times New Roman" w:hAnsi="Times New Roman" w:cs="Times New Roman"/>
                <w:sz w:val="24"/>
                <w:szCs w:val="24"/>
              </w:rPr>
              <w:t>communities and NGOs not fully involved.</w:t>
            </w:r>
          </w:p>
          <w:p w14:paraId="30A63F66" w14:textId="77777777" w:rsidR="00CC3562" w:rsidRPr="007A481C" w:rsidRDefault="00CC3562" w:rsidP="00537281">
            <w:pPr>
              <w:pStyle w:val="ListParagraph"/>
              <w:numPr>
                <w:ilvl w:val="0"/>
                <w:numId w:val="6"/>
              </w:numPr>
              <w:spacing w:before="100" w:beforeAutospacing="1" w:after="100" w:afterAutospacing="1"/>
              <w:jc w:val="both"/>
              <w:rPr>
                <w:rFonts w:ascii="Times New Roman" w:eastAsia="Times New Roman" w:hAnsi="Times New Roman" w:cs="Times New Roman"/>
                <w:sz w:val="24"/>
                <w:szCs w:val="24"/>
              </w:rPr>
            </w:pPr>
            <w:r w:rsidRPr="007A481C">
              <w:rPr>
                <w:rFonts w:ascii="Times New Roman" w:eastAsia="Times New Roman" w:hAnsi="Times New Roman" w:cs="Times New Roman"/>
                <w:bCs/>
                <w:sz w:val="24"/>
                <w:szCs w:val="24"/>
              </w:rPr>
              <w:t>Funding &amp; capacity constraints</w:t>
            </w:r>
            <w:r w:rsidR="007A481C">
              <w:rPr>
                <w:rFonts w:ascii="Times New Roman" w:eastAsia="Times New Roman" w:hAnsi="Times New Roman" w:cs="Times New Roman"/>
                <w:sz w:val="24"/>
                <w:szCs w:val="24"/>
              </w:rPr>
              <w:t xml:space="preserve">; </w:t>
            </w:r>
            <w:r w:rsidRPr="007A481C">
              <w:rPr>
                <w:rFonts w:ascii="Times New Roman" w:eastAsia="Times New Roman" w:hAnsi="Times New Roman" w:cs="Times New Roman"/>
                <w:sz w:val="24"/>
                <w:szCs w:val="24"/>
              </w:rPr>
              <w:t>insufficient resources and expertise.</w:t>
            </w:r>
          </w:p>
          <w:p w14:paraId="74DAFB07" w14:textId="77777777" w:rsidR="00CC3562" w:rsidRPr="00CC3562" w:rsidRDefault="00CC3562" w:rsidP="00537281">
            <w:pPr>
              <w:pStyle w:val="ListParagraph"/>
              <w:numPr>
                <w:ilvl w:val="0"/>
                <w:numId w:val="6"/>
              </w:numPr>
              <w:spacing w:before="100" w:beforeAutospacing="1" w:after="100" w:afterAutospacing="1"/>
              <w:jc w:val="both"/>
              <w:rPr>
                <w:rFonts w:ascii="Times New Roman" w:eastAsia="Times New Roman" w:hAnsi="Times New Roman" w:cs="Times New Roman"/>
                <w:sz w:val="24"/>
                <w:szCs w:val="24"/>
              </w:rPr>
            </w:pPr>
            <w:r w:rsidRPr="007A481C">
              <w:rPr>
                <w:rFonts w:ascii="Times New Roman" w:eastAsia="Times New Roman" w:hAnsi="Times New Roman" w:cs="Times New Roman"/>
                <w:sz w:val="24"/>
                <w:szCs w:val="24"/>
              </w:rPr>
              <w:t xml:space="preserve"> </w:t>
            </w:r>
            <w:r w:rsidRPr="007A481C">
              <w:rPr>
                <w:rFonts w:ascii="Times New Roman" w:eastAsia="Times New Roman" w:hAnsi="Times New Roman" w:cs="Times New Roman"/>
                <w:bCs/>
                <w:sz w:val="24"/>
                <w:szCs w:val="24"/>
              </w:rPr>
              <w:t>Policy misalignment</w:t>
            </w:r>
            <w:r w:rsidR="007A481C">
              <w:rPr>
                <w:rFonts w:ascii="Times New Roman" w:eastAsia="Times New Roman" w:hAnsi="Times New Roman" w:cs="Times New Roman"/>
                <w:sz w:val="24"/>
                <w:szCs w:val="24"/>
              </w:rPr>
              <w:t xml:space="preserve">; </w:t>
            </w:r>
            <w:r w:rsidRPr="007A481C">
              <w:rPr>
                <w:rFonts w:ascii="Times New Roman" w:eastAsia="Times New Roman" w:hAnsi="Times New Roman" w:cs="Times New Roman"/>
                <w:sz w:val="24"/>
                <w:szCs w:val="24"/>
              </w:rPr>
              <w:t>difficulty linking national targets with global biodiversity</w:t>
            </w:r>
            <w:r w:rsidRPr="00CC3562">
              <w:rPr>
                <w:rFonts w:ascii="Times New Roman" w:eastAsia="Times New Roman" w:hAnsi="Times New Roman" w:cs="Times New Roman"/>
                <w:sz w:val="24"/>
                <w:szCs w:val="24"/>
              </w:rPr>
              <w:t xml:space="preserve"> frameworks.</w:t>
            </w:r>
          </w:p>
          <w:p w14:paraId="0FDD269E" w14:textId="77777777" w:rsidR="00CC3562" w:rsidRPr="00CC3562" w:rsidRDefault="00CC3562" w:rsidP="00CC3562">
            <w:pPr>
              <w:spacing w:before="100" w:beforeAutospacing="1" w:after="100" w:afterAutospacing="1"/>
              <w:rPr>
                <w:rFonts w:ascii="Times New Roman" w:eastAsia="Times New Roman" w:hAnsi="Times New Roman" w:cs="Times New Roman"/>
                <w:sz w:val="24"/>
                <w:szCs w:val="24"/>
              </w:rPr>
            </w:pPr>
            <w:r w:rsidRPr="00CC3562">
              <w:rPr>
                <w:rFonts w:ascii="Times New Roman" w:eastAsia="Times New Roman" w:hAnsi="Times New Roman" w:cs="Times New Roman"/>
                <w:b/>
                <w:bCs/>
                <w:sz w:val="24"/>
                <w:szCs w:val="24"/>
              </w:rPr>
              <w:t>Mitigation Measures:</w:t>
            </w:r>
          </w:p>
          <w:p w14:paraId="321F449B" w14:textId="77777777" w:rsidR="00CC3562" w:rsidRPr="00CC3562" w:rsidRDefault="00CC3562" w:rsidP="00537281">
            <w:pPr>
              <w:numPr>
                <w:ilvl w:val="0"/>
                <w:numId w:val="5"/>
              </w:numPr>
              <w:spacing w:before="100" w:beforeAutospacing="1" w:after="100" w:afterAutospacing="1"/>
              <w:rPr>
                <w:rFonts w:ascii="Times New Roman" w:eastAsia="Times New Roman" w:hAnsi="Times New Roman" w:cs="Times New Roman"/>
                <w:sz w:val="24"/>
                <w:szCs w:val="24"/>
              </w:rPr>
            </w:pPr>
            <w:r w:rsidRPr="00CC3562">
              <w:rPr>
                <w:rFonts w:ascii="Times New Roman" w:eastAsia="Times New Roman" w:hAnsi="Times New Roman" w:cs="Times New Roman"/>
                <w:sz w:val="24"/>
                <w:szCs w:val="24"/>
              </w:rPr>
              <w:t>Standardize and strengthen biodiversity monitoring systems.</w:t>
            </w:r>
          </w:p>
          <w:p w14:paraId="7497B38A" w14:textId="77777777" w:rsidR="00CC3562" w:rsidRPr="00CC3562" w:rsidRDefault="00CC3562" w:rsidP="00537281">
            <w:pPr>
              <w:numPr>
                <w:ilvl w:val="0"/>
                <w:numId w:val="5"/>
              </w:numPr>
              <w:spacing w:before="100" w:beforeAutospacing="1" w:after="100" w:afterAutospacing="1"/>
              <w:rPr>
                <w:rFonts w:ascii="Times New Roman" w:eastAsia="Times New Roman" w:hAnsi="Times New Roman" w:cs="Times New Roman"/>
                <w:sz w:val="24"/>
                <w:szCs w:val="24"/>
              </w:rPr>
            </w:pPr>
            <w:r w:rsidRPr="00CC3562">
              <w:rPr>
                <w:rFonts w:ascii="Times New Roman" w:eastAsia="Times New Roman" w:hAnsi="Times New Roman" w:cs="Times New Roman"/>
                <w:sz w:val="24"/>
                <w:szCs w:val="24"/>
              </w:rPr>
              <w:t>Establish clear inter-ministerial coordination mechanisms.</w:t>
            </w:r>
          </w:p>
          <w:p w14:paraId="7ACFAF0A" w14:textId="77777777" w:rsidR="00CC3562" w:rsidRPr="00CC3562" w:rsidRDefault="00CC3562" w:rsidP="00537281">
            <w:pPr>
              <w:numPr>
                <w:ilvl w:val="0"/>
                <w:numId w:val="5"/>
              </w:num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Conduct inclusive </w:t>
            </w:r>
            <w:r w:rsidRPr="00CC3562">
              <w:rPr>
                <w:rFonts w:ascii="Times New Roman" w:eastAsia="Times New Roman" w:hAnsi="Times New Roman" w:cs="Times New Roman"/>
                <w:sz w:val="24"/>
                <w:szCs w:val="24"/>
              </w:rPr>
              <w:t>stakeholder consultations.</w:t>
            </w:r>
          </w:p>
          <w:p w14:paraId="0C7B00DB" w14:textId="77777777" w:rsidR="00CC3562" w:rsidRPr="00CC3562" w:rsidRDefault="00CC3562" w:rsidP="00537281">
            <w:pPr>
              <w:numPr>
                <w:ilvl w:val="0"/>
                <w:numId w:val="5"/>
              </w:numPr>
              <w:spacing w:before="100" w:beforeAutospacing="1" w:after="100" w:afterAutospacing="1"/>
              <w:rPr>
                <w:rFonts w:ascii="Times New Roman" w:eastAsia="Times New Roman" w:hAnsi="Times New Roman" w:cs="Times New Roman"/>
                <w:sz w:val="24"/>
                <w:szCs w:val="24"/>
              </w:rPr>
            </w:pPr>
            <w:r w:rsidRPr="00CC3562">
              <w:rPr>
                <w:rFonts w:ascii="Times New Roman" w:eastAsia="Times New Roman" w:hAnsi="Times New Roman" w:cs="Times New Roman"/>
                <w:sz w:val="24"/>
                <w:szCs w:val="24"/>
              </w:rPr>
              <w:t xml:space="preserve">Mobilize resources via </w:t>
            </w:r>
            <w:r>
              <w:rPr>
                <w:rFonts w:ascii="Times New Roman" w:eastAsia="Times New Roman" w:hAnsi="Times New Roman" w:cs="Times New Roman"/>
                <w:sz w:val="24"/>
                <w:szCs w:val="24"/>
              </w:rPr>
              <w:t xml:space="preserve">GCF, Adaptation Fund, </w:t>
            </w:r>
            <w:r w:rsidRPr="00CC3562">
              <w:rPr>
                <w:rFonts w:ascii="Times New Roman" w:eastAsia="Times New Roman" w:hAnsi="Times New Roman" w:cs="Times New Roman"/>
                <w:sz w:val="24"/>
                <w:szCs w:val="24"/>
              </w:rPr>
              <w:t>GEF, BIOFIN, and integrate into national budgets.</w:t>
            </w:r>
          </w:p>
          <w:p w14:paraId="65DC8C86" w14:textId="77777777" w:rsidR="00A6565C" w:rsidRPr="00CC3562" w:rsidRDefault="00CC3562" w:rsidP="00537281">
            <w:pPr>
              <w:numPr>
                <w:ilvl w:val="0"/>
                <w:numId w:val="5"/>
              </w:numPr>
              <w:spacing w:before="100" w:beforeAutospacing="1" w:after="100" w:afterAutospacing="1"/>
              <w:rPr>
                <w:rFonts w:ascii="Times New Roman" w:eastAsia="Times New Roman" w:hAnsi="Times New Roman" w:cs="Times New Roman"/>
                <w:sz w:val="24"/>
                <w:szCs w:val="24"/>
              </w:rPr>
            </w:pPr>
            <w:r w:rsidRPr="00CC3562">
              <w:rPr>
                <w:rFonts w:ascii="Times New Roman" w:eastAsia="Times New Roman" w:hAnsi="Times New Roman" w:cs="Times New Roman"/>
                <w:sz w:val="24"/>
                <w:szCs w:val="24"/>
              </w:rPr>
              <w:t xml:space="preserve">Align NBSAP </w:t>
            </w:r>
            <w:proofErr w:type="gramStart"/>
            <w:r w:rsidRPr="00CC3562">
              <w:rPr>
                <w:rFonts w:ascii="Times New Roman" w:eastAsia="Times New Roman" w:hAnsi="Times New Roman" w:cs="Times New Roman"/>
                <w:sz w:val="24"/>
                <w:szCs w:val="24"/>
              </w:rPr>
              <w:t>targets with</w:t>
            </w:r>
            <w:proofErr w:type="gramEnd"/>
            <w:r w:rsidRPr="00CC3562">
              <w:rPr>
                <w:rFonts w:ascii="Times New Roman" w:eastAsia="Times New Roman" w:hAnsi="Times New Roman" w:cs="Times New Roman"/>
                <w:sz w:val="24"/>
                <w:szCs w:val="24"/>
              </w:rPr>
              <w:t xml:space="preserve"> the Kunming-Montreal Global Biodiversity Framework.</w:t>
            </w:r>
          </w:p>
        </w:tc>
      </w:tr>
    </w:tbl>
    <w:p w14:paraId="20690302" w14:textId="77777777" w:rsidR="00A6565C" w:rsidRPr="00BE1A4B" w:rsidRDefault="00A6565C" w:rsidP="00A6565C">
      <w:pPr>
        <w:jc w:val="both"/>
        <w:rPr>
          <w:rFonts w:ascii="Times New Roman" w:eastAsiaTheme="minorEastAsia" w:hAnsi="Times New Roman" w:cs="Times New Roman"/>
          <w:i/>
          <w:iCs/>
          <w:sz w:val="24"/>
          <w:szCs w:val="24"/>
        </w:rPr>
      </w:pPr>
    </w:p>
    <w:p w14:paraId="77A5310D" w14:textId="77777777" w:rsidR="00A6565C" w:rsidRPr="00BE1A4B" w:rsidRDefault="00A6565C" w:rsidP="00A6565C">
      <w:pPr>
        <w:jc w:val="both"/>
        <w:rPr>
          <w:rFonts w:ascii="Times New Roman" w:eastAsiaTheme="minorEastAsia" w:hAnsi="Times New Roman" w:cs="Times New Roman"/>
          <w:i/>
          <w:iCs/>
          <w:sz w:val="24"/>
          <w:szCs w:val="24"/>
        </w:rPr>
      </w:pPr>
      <w:r w:rsidRPr="00BE1A4B">
        <w:rPr>
          <w:rFonts w:ascii="Times New Roman" w:eastAsiaTheme="minorEastAsia" w:hAnsi="Times New Roman" w:cs="Times New Roman"/>
          <w:i/>
          <w:iCs/>
          <w:sz w:val="24"/>
          <w:szCs w:val="24"/>
        </w:rPr>
        <w:t xml:space="preserve">Risk register must be attached as an annex to the report. </w:t>
      </w:r>
    </w:p>
    <w:p w14:paraId="1757AAF3" w14:textId="77777777" w:rsidR="00A6565C" w:rsidRPr="00BE1A4B" w:rsidRDefault="00A6565C" w:rsidP="00A6565C">
      <w:pPr>
        <w:pStyle w:val="ListParagraph"/>
        <w:ind w:left="1276"/>
        <w:jc w:val="both"/>
        <w:rPr>
          <w:rFonts w:ascii="Times New Roman" w:eastAsiaTheme="minorEastAsia" w:hAnsi="Times New Roman" w:cs="Times New Roman"/>
          <w:sz w:val="24"/>
          <w:szCs w:val="24"/>
        </w:rPr>
      </w:pPr>
    </w:p>
    <w:p w14:paraId="1945DD0F" w14:textId="77777777" w:rsidR="00A6565C" w:rsidRPr="00BE1A4B" w:rsidRDefault="00A6565C" w:rsidP="00537281">
      <w:pPr>
        <w:pStyle w:val="ListParagraph"/>
        <w:numPr>
          <w:ilvl w:val="0"/>
          <w:numId w:val="3"/>
        </w:numPr>
        <w:ind w:left="426"/>
        <w:jc w:val="both"/>
        <w:rPr>
          <w:rFonts w:ascii="Times New Roman" w:eastAsiaTheme="minorEastAsia" w:hAnsi="Times New Roman" w:cs="Times New Roman"/>
          <w:b/>
          <w:bCs/>
          <w:sz w:val="24"/>
          <w:szCs w:val="24"/>
        </w:rPr>
      </w:pPr>
      <w:r w:rsidRPr="00BE1A4B">
        <w:rPr>
          <w:rFonts w:ascii="Times New Roman" w:eastAsiaTheme="minorEastAsia" w:hAnsi="Times New Roman" w:cs="Times New Roman"/>
          <w:b/>
          <w:bCs/>
          <w:sz w:val="24"/>
          <w:szCs w:val="24"/>
        </w:rPr>
        <w:t>Lessons Learned</w:t>
      </w:r>
    </w:p>
    <w:p w14:paraId="283E4571" w14:textId="77777777" w:rsidR="00A6565C" w:rsidRPr="00BE1A4B" w:rsidRDefault="00A6565C" w:rsidP="00A6565C">
      <w:pPr>
        <w:ind w:left="66"/>
        <w:jc w:val="both"/>
        <w:rPr>
          <w:rFonts w:ascii="Times New Roman" w:eastAsiaTheme="minorEastAsia" w:hAnsi="Times New Roman" w:cs="Times New Roman"/>
          <w:i/>
          <w:iCs/>
          <w:sz w:val="24"/>
          <w:szCs w:val="24"/>
        </w:rPr>
      </w:pPr>
      <w:r w:rsidRPr="00BE1A4B">
        <w:rPr>
          <w:rFonts w:ascii="Times New Roman" w:eastAsiaTheme="minorEastAsia" w:hAnsi="Times New Roman" w:cs="Times New Roman"/>
          <w:i/>
          <w:iCs/>
          <w:sz w:val="24"/>
          <w:szCs w:val="24"/>
        </w:rPr>
        <w:t>Document any lessons that will be applied to address challenges or improve the implementation pace. Outline any good practices, as applicable.</w:t>
      </w:r>
    </w:p>
    <w:tbl>
      <w:tblPr>
        <w:tblStyle w:val="TableGrid"/>
        <w:tblW w:w="0" w:type="auto"/>
        <w:tblInd w:w="66" w:type="dxa"/>
        <w:tblLook w:val="04A0" w:firstRow="1" w:lastRow="0" w:firstColumn="1" w:lastColumn="0" w:noHBand="0" w:noVBand="1"/>
      </w:tblPr>
      <w:tblGrid>
        <w:gridCol w:w="9284"/>
      </w:tblGrid>
      <w:tr w:rsidR="00A6565C" w:rsidRPr="00BE1A4B" w14:paraId="7B2A6E1F" w14:textId="77777777" w:rsidTr="004E6D2F">
        <w:tc>
          <w:tcPr>
            <w:tcW w:w="9350" w:type="dxa"/>
          </w:tcPr>
          <w:p w14:paraId="77FAD458" w14:textId="77777777" w:rsidR="009505A9" w:rsidRDefault="009505A9" w:rsidP="00537281">
            <w:pPr>
              <w:pStyle w:val="NormalWeb"/>
              <w:numPr>
                <w:ilvl w:val="0"/>
                <w:numId w:val="13"/>
              </w:numPr>
              <w:jc w:val="both"/>
            </w:pPr>
            <w:r>
              <w:rPr>
                <w:rStyle w:val="Strong"/>
              </w:rPr>
              <w:t>NDC 03 Trainings</w:t>
            </w:r>
            <w:r>
              <w:t>: Practical sessions on Carbon Market Readiness and GHG Inventory showed that hands</w:t>
            </w:r>
            <w:r>
              <w:noBreakHyphen/>
              <w:t xml:space="preserve">on exercises and real data application significantly improved technical capacity and confidence among government stakeholders.  </w:t>
            </w:r>
            <w:r>
              <w:rPr>
                <w:rStyle w:val="Strong"/>
              </w:rPr>
              <w:t>NBSAP Trainings</w:t>
            </w:r>
            <w:r>
              <w:t>: Sequenced modules on Monitoring &amp; Reporting, Financing, Governance, and basic concepts demonstrated that progressive learning and inclusive participation strengthened institutional ownership and accelerated readiness for implementation.</w:t>
            </w:r>
          </w:p>
          <w:p w14:paraId="6CB11B11" w14:textId="77777777" w:rsidR="009505A9" w:rsidRDefault="009505A9" w:rsidP="00537281">
            <w:pPr>
              <w:pStyle w:val="NormalWeb"/>
              <w:numPr>
                <w:ilvl w:val="0"/>
                <w:numId w:val="12"/>
              </w:numPr>
              <w:jc w:val="both"/>
            </w:pPr>
            <w:r w:rsidRPr="009505A9">
              <w:rPr>
                <w:rFonts w:hAnsi="Symbol"/>
                <w:b/>
                <w:bCs/>
              </w:rPr>
              <w:t>Key challenges</w:t>
            </w:r>
            <w:r>
              <w:t xml:space="preserve"> observed from the NDC and NBSAP trainings: </w:t>
            </w:r>
            <w:r>
              <w:rPr>
                <w:rStyle w:val="Strong"/>
              </w:rPr>
              <w:t>NDC 03 Trainings</w:t>
            </w:r>
            <w:r>
              <w:t xml:space="preserve">: Limited technical expertise and data availability made it difficult for participants to fully grasp complex concepts like carbon market mechanisms and GHG inventory methodologies. </w:t>
            </w:r>
            <w:r>
              <w:rPr>
                <w:rStyle w:val="Strong"/>
              </w:rPr>
              <w:t>NBSAP Trainings</w:t>
            </w:r>
            <w:r>
              <w:t xml:space="preserve">: Institutional coordination gaps and resource constraints slowed the uptake of monitoring, financing, and governance practices, while </w:t>
            </w:r>
            <w:r>
              <w:lastRenderedPageBreak/>
              <w:t>varying levels of baseline knowledge among stakeholders required additional time for capacity alignment.</w:t>
            </w:r>
          </w:p>
          <w:p w14:paraId="616858FB" w14:textId="77777777" w:rsidR="00A6565C" w:rsidRPr="00BE1A4B" w:rsidRDefault="00A6565C" w:rsidP="004E6D2F">
            <w:pPr>
              <w:jc w:val="both"/>
              <w:rPr>
                <w:rFonts w:ascii="Times New Roman" w:eastAsiaTheme="minorEastAsia" w:hAnsi="Times New Roman" w:cs="Times New Roman"/>
                <w:i/>
                <w:iCs/>
                <w:sz w:val="24"/>
                <w:szCs w:val="24"/>
              </w:rPr>
            </w:pPr>
          </w:p>
        </w:tc>
      </w:tr>
    </w:tbl>
    <w:p w14:paraId="25CF8C68" w14:textId="77777777" w:rsidR="00A6565C" w:rsidRPr="00BE1A4B" w:rsidRDefault="00A6565C" w:rsidP="00A6565C">
      <w:pPr>
        <w:ind w:left="66"/>
        <w:jc w:val="both"/>
        <w:rPr>
          <w:rFonts w:ascii="Times New Roman" w:eastAsiaTheme="minorEastAsia" w:hAnsi="Times New Roman" w:cs="Times New Roman"/>
          <w:i/>
          <w:iCs/>
          <w:sz w:val="24"/>
          <w:szCs w:val="24"/>
        </w:rPr>
      </w:pPr>
    </w:p>
    <w:p w14:paraId="264A300C" w14:textId="77777777" w:rsidR="00A6565C" w:rsidRPr="00BE1A4B" w:rsidRDefault="00A6565C" w:rsidP="00A6565C">
      <w:pPr>
        <w:pStyle w:val="ListParagraph"/>
        <w:ind w:left="1276"/>
        <w:jc w:val="both"/>
        <w:rPr>
          <w:rFonts w:ascii="Times New Roman" w:eastAsiaTheme="minorEastAsia" w:hAnsi="Times New Roman" w:cs="Times New Roman"/>
          <w:sz w:val="24"/>
          <w:szCs w:val="24"/>
        </w:rPr>
      </w:pPr>
    </w:p>
    <w:p w14:paraId="07221407" w14:textId="77777777" w:rsidR="00A6565C" w:rsidRPr="00BE1A4B" w:rsidRDefault="00A6565C" w:rsidP="00537281">
      <w:pPr>
        <w:pStyle w:val="ListParagraph"/>
        <w:numPr>
          <w:ilvl w:val="0"/>
          <w:numId w:val="3"/>
        </w:numPr>
        <w:ind w:left="426"/>
        <w:jc w:val="both"/>
        <w:rPr>
          <w:rFonts w:ascii="Times New Roman" w:eastAsiaTheme="minorEastAsia" w:hAnsi="Times New Roman" w:cs="Times New Roman"/>
          <w:sz w:val="24"/>
          <w:szCs w:val="24"/>
        </w:rPr>
      </w:pPr>
      <w:r w:rsidRPr="00BE1A4B">
        <w:rPr>
          <w:rFonts w:ascii="Times New Roman" w:eastAsiaTheme="minorEastAsia" w:hAnsi="Times New Roman" w:cs="Times New Roman"/>
          <w:b/>
          <w:bCs/>
          <w:sz w:val="24"/>
          <w:szCs w:val="24"/>
        </w:rPr>
        <w:t>Way Forward</w:t>
      </w:r>
    </w:p>
    <w:p w14:paraId="416717F3" w14:textId="77777777" w:rsidR="00A6565C" w:rsidRPr="00BE1A4B" w:rsidRDefault="00A6565C" w:rsidP="00A6565C">
      <w:pPr>
        <w:pStyle w:val="ListParagraph"/>
        <w:ind w:left="426"/>
        <w:jc w:val="both"/>
        <w:rPr>
          <w:rFonts w:ascii="Times New Roman" w:eastAsiaTheme="minorEastAsia" w:hAnsi="Times New Roman" w:cs="Times New Roman"/>
          <w:sz w:val="24"/>
          <w:szCs w:val="24"/>
        </w:rPr>
      </w:pPr>
    </w:p>
    <w:p w14:paraId="2B0EA317" w14:textId="77777777" w:rsidR="00A6565C" w:rsidRPr="00BE1A4B" w:rsidRDefault="00A6565C" w:rsidP="00A6565C">
      <w:pPr>
        <w:pStyle w:val="ListParagraph"/>
        <w:ind w:left="426"/>
        <w:jc w:val="both"/>
        <w:rPr>
          <w:rFonts w:ascii="Times New Roman" w:eastAsiaTheme="minorEastAsia" w:hAnsi="Times New Roman" w:cs="Times New Roman"/>
          <w:i/>
          <w:iCs/>
          <w:sz w:val="24"/>
          <w:szCs w:val="24"/>
        </w:rPr>
      </w:pPr>
      <w:r w:rsidRPr="00BE1A4B">
        <w:rPr>
          <w:rFonts w:ascii="Times New Roman" w:eastAsiaTheme="minorEastAsia" w:hAnsi="Times New Roman" w:cs="Times New Roman"/>
          <w:i/>
          <w:iCs/>
          <w:sz w:val="24"/>
          <w:szCs w:val="24"/>
        </w:rPr>
        <w:t xml:space="preserve">Based on the above, following key issues which need to be addressed/prioritized for next reporting period </w:t>
      </w:r>
    </w:p>
    <w:p w14:paraId="6B936CB7" w14:textId="77777777" w:rsidR="00A6565C" w:rsidRPr="00BE1A4B" w:rsidRDefault="00A6565C" w:rsidP="00A6565C">
      <w:pPr>
        <w:pStyle w:val="ListParagraph"/>
        <w:ind w:left="426"/>
        <w:jc w:val="both"/>
        <w:rPr>
          <w:rFonts w:ascii="Times New Roman" w:eastAsiaTheme="minorEastAsia" w:hAnsi="Times New Roman" w:cs="Times New Roman"/>
          <w:i/>
          <w:iCs/>
          <w:sz w:val="24"/>
          <w:szCs w:val="24"/>
        </w:rPr>
      </w:pPr>
    </w:p>
    <w:tbl>
      <w:tblPr>
        <w:tblStyle w:val="TableGrid"/>
        <w:tblW w:w="0" w:type="auto"/>
        <w:tblInd w:w="175" w:type="dxa"/>
        <w:tblLook w:val="04A0" w:firstRow="1" w:lastRow="0" w:firstColumn="1" w:lastColumn="0" w:noHBand="0" w:noVBand="1"/>
      </w:tblPr>
      <w:tblGrid>
        <w:gridCol w:w="9175"/>
      </w:tblGrid>
      <w:tr w:rsidR="00A6565C" w:rsidRPr="00BE1A4B" w14:paraId="6D46B874" w14:textId="77777777" w:rsidTr="004E6D2F">
        <w:tc>
          <w:tcPr>
            <w:tcW w:w="9175" w:type="dxa"/>
          </w:tcPr>
          <w:p w14:paraId="11BE8DA3" w14:textId="77777777" w:rsidR="00A6565C" w:rsidRPr="00BE1A4B" w:rsidRDefault="0070086B" w:rsidP="00BE1A4B">
            <w:pPr>
              <w:jc w:val="both"/>
              <w:rPr>
                <w:rFonts w:ascii="Times New Roman" w:hAnsi="Times New Roman" w:cs="Times New Roman"/>
                <w:b/>
                <w:sz w:val="24"/>
                <w:szCs w:val="24"/>
              </w:rPr>
            </w:pPr>
            <w:r>
              <w:rPr>
                <w:rFonts w:ascii="Times New Roman" w:hAnsi="Times New Roman" w:cs="Times New Roman"/>
                <w:b/>
                <w:sz w:val="24"/>
                <w:szCs w:val="24"/>
              </w:rPr>
              <w:t>NBSAP &amp; NDC 03:</w:t>
            </w:r>
          </w:p>
          <w:p w14:paraId="564C6215" w14:textId="77777777" w:rsidR="0070086B" w:rsidRPr="00753943" w:rsidRDefault="0070086B" w:rsidP="00537281">
            <w:pPr>
              <w:pStyle w:val="ListParagraph"/>
              <w:numPr>
                <w:ilvl w:val="0"/>
                <w:numId w:val="14"/>
              </w:numPr>
              <w:spacing w:after="160" w:line="259" w:lineRule="auto"/>
              <w:jc w:val="both"/>
              <w:rPr>
                <w:rFonts w:asciiTheme="majorHAnsi" w:hAnsiTheme="majorHAnsi" w:cstheme="majorHAnsi"/>
                <w:b/>
                <w:bCs/>
                <w:sz w:val="24"/>
                <w:szCs w:val="24"/>
              </w:rPr>
            </w:pPr>
            <w:r w:rsidRPr="00753943">
              <w:rPr>
                <w:rFonts w:asciiTheme="majorHAnsi" w:hAnsiTheme="majorHAnsi" w:cstheme="majorHAnsi"/>
                <w:b/>
                <w:bCs/>
                <w:sz w:val="24"/>
                <w:szCs w:val="24"/>
              </w:rPr>
              <w:t xml:space="preserve">Capacity building, advocacy, and awareness raising on the updated NBSAP priority targets. </w:t>
            </w:r>
            <w:r w:rsidRPr="00753943">
              <w:rPr>
                <w:rFonts w:asciiTheme="majorHAnsi" w:hAnsiTheme="majorHAnsi" w:cstheme="majorHAnsi"/>
                <w:sz w:val="24"/>
                <w:szCs w:val="24"/>
              </w:rPr>
              <w:t>It will include training on the following:</w:t>
            </w:r>
            <w:r w:rsidRPr="00753943">
              <w:rPr>
                <w:rFonts w:asciiTheme="majorHAnsi" w:hAnsiTheme="majorHAnsi" w:cstheme="majorHAnsi"/>
                <w:b/>
                <w:bCs/>
                <w:sz w:val="24"/>
                <w:szCs w:val="24"/>
              </w:rPr>
              <w:t xml:space="preserve"> </w:t>
            </w:r>
          </w:p>
          <w:p w14:paraId="4B5B9E7D" w14:textId="77777777" w:rsidR="0070086B" w:rsidRPr="00753943" w:rsidRDefault="0070086B" w:rsidP="00537281">
            <w:pPr>
              <w:pStyle w:val="ListParagraph"/>
              <w:numPr>
                <w:ilvl w:val="1"/>
                <w:numId w:val="14"/>
              </w:numPr>
              <w:spacing w:after="160" w:line="259" w:lineRule="auto"/>
              <w:jc w:val="both"/>
              <w:rPr>
                <w:rFonts w:asciiTheme="majorHAnsi" w:hAnsiTheme="majorHAnsi" w:cstheme="majorHAnsi"/>
                <w:b/>
                <w:bCs/>
                <w:sz w:val="24"/>
                <w:szCs w:val="24"/>
              </w:rPr>
            </w:pPr>
            <w:r w:rsidRPr="00753943">
              <w:rPr>
                <w:rFonts w:asciiTheme="majorHAnsi" w:hAnsiTheme="majorHAnsi" w:cstheme="majorHAnsi"/>
                <w:sz w:val="24"/>
                <w:szCs w:val="24"/>
              </w:rPr>
              <w:t>Gender equality, women's empowerment, and leadership in National Biodiversity Planning, Implementation, Monitoring, and Reporting.</w:t>
            </w:r>
          </w:p>
          <w:p w14:paraId="14DBF99B" w14:textId="77777777" w:rsidR="0070086B" w:rsidRPr="00753943" w:rsidRDefault="0070086B" w:rsidP="00537281">
            <w:pPr>
              <w:pStyle w:val="ListParagraph"/>
              <w:numPr>
                <w:ilvl w:val="1"/>
                <w:numId w:val="14"/>
              </w:numPr>
              <w:spacing w:after="160" w:line="259" w:lineRule="auto"/>
              <w:jc w:val="both"/>
              <w:rPr>
                <w:rFonts w:asciiTheme="majorHAnsi" w:hAnsiTheme="majorHAnsi" w:cstheme="majorHAnsi"/>
                <w:b/>
                <w:bCs/>
                <w:sz w:val="24"/>
                <w:szCs w:val="24"/>
              </w:rPr>
            </w:pPr>
            <w:r w:rsidRPr="00753943">
              <w:rPr>
                <w:rFonts w:asciiTheme="majorHAnsi" w:hAnsiTheme="majorHAnsi" w:cstheme="majorHAnsi"/>
                <w:sz w:val="24"/>
                <w:szCs w:val="24"/>
              </w:rPr>
              <w:t>Social and environmental risk management of the implementation of NBSAP</w:t>
            </w:r>
          </w:p>
          <w:p w14:paraId="56035AC4" w14:textId="77777777" w:rsidR="0070086B" w:rsidRDefault="0070086B" w:rsidP="00537281">
            <w:pPr>
              <w:pStyle w:val="ListParagraph"/>
              <w:numPr>
                <w:ilvl w:val="0"/>
                <w:numId w:val="14"/>
              </w:numPr>
              <w:spacing w:after="160" w:line="259" w:lineRule="auto"/>
              <w:jc w:val="both"/>
              <w:rPr>
                <w:rFonts w:asciiTheme="majorHAnsi" w:hAnsiTheme="majorHAnsi" w:cstheme="majorHAnsi"/>
                <w:b/>
                <w:bCs/>
                <w:sz w:val="24"/>
                <w:szCs w:val="24"/>
              </w:rPr>
            </w:pPr>
            <w:r w:rsidRPr="00753943">
              <w:rPr>
                <w:rFonts w:asciiTheme="majorHAnsi" w:hAnsiTheme="majorHAnsi" w:cstheme="majorHAnsi"/>
                <w:b/>
                <w:bCs/>
                <w:sz w:val="24"/>
                <w:szCs w:val="24"/>
              </w:rPr>
              <w:t xml:space="preserve">Technical Assistance (International and National consultants) to support formulation of the following policy/strategic documents: </w:t>
            </w:r>
          </w:p>
          <w:p w14:paraId="59BDF887" w14:textId="77777777" w:rsidR="0070086B" w:rsidRPr="00753943" w:rsidRDefault="0070086B" w:rsidP="00537281">
            <w:pPr>
              <w:pStyle w:val="ListParagraph"/>
              <w:numPr>
                <w:ilvl w:val="1"/>
                <w:numId w:val="14"/>
              </w:numPr>
              <w:spacing w:after="160" w:line="259" w:lineRule="auto"/>
              <w:jc w:val="both"/>
              <w:rPr>
                <w:rFonts w:asciiTheme="majorHAnsi" w:hAnsiTheme="majorHAnsi" w:cstheme="majorHAnsi"/>
                <w:sz w:val="24"/>
                <w:szCs w:val="24"/>
              </w:rPr>
            </w:pPr>
            <w:r w:rsidRPr="00753943">
              <w:rPr>
                <w:rFonts w:asciiTheme="majorHAnsi" w:hAnsiTheme="majorHAnsi" w:cstheme="majorHAnsi"/>
                <w:sz w:val="24"/>
                <w:szCs w:val="24"/>
              </w:rPr>
              <w:t>National Climate Change Strategy &amp; Action Plan (NBSAP high priority) and/or the National Protected Areas System Strategy, SOPs (NBSAP high priority</w:t>
            </w:r>
            <w:proofErr w:type="gramStart"/>
            <w:r w:rsidRPr="00753943">
              <w:rPr>
                <w:rFonts w:asciiTheme="majorHAnsi" w:hAnsiTheme="majorHAnsi" w:cstheme="majorHAnsi"/>
                <w:sz w:val="24"/>
                <w:szCs w:val="24"/>
              </w:rPr>
              <w:t>);</w:t>
            </w:r>
            <w:proofErr w:type="gramEnd"/>
          </w:p>
          <w:p w14:paraId="67F43F63" w14:textId="77777777" w:rsidR="0070086B" w:rsidRPr="00753943" w:rsidRDefault="0070086B" w:rsidP="00537281">
            <w:pPr>
              <w:pStyle w:val="ListParagraph"/>
              <w:numPr>
                <w:ilvl w:val="1"/>
                <w:numId w:val="14"/>
              </w:numPr>
              <w:spacing w:after="160" w:line="259" w:lineRule="auto"/>
              <w:jc w:val="both"/>
              <w:rPr>
                <w:rFonts w:asciiTheme="majorHAnsi" w:hAnsiTheme="majorHAnsi" w:cstheme="majorHAnsi"/>
                <w:sz w:val="24"/>
                <w:szCs w:val="24"/>
              </w:rPr>
            </w:pPr>
            <w:r w:rsidRPr="00753943">
              <w:rPr>
                <w:rFonts w:asciiTheme="majorHAnsi" w:hAnsiTheme="majorHAnsi" w:cstheme="majorHAnsi"/>
                <w:sz w:val="24"/>
                <w:szCs w:val="24"/>
              </w:rPr>
              <w:t xml:space="preserve">Capacity building and resource mobilization </w:t>
            </w:r>
            <w:proofErr w:type="gramStart"/>
            <w:r w:rsidRPr="00753943">
              <w:rPr>
                <w:rFonts w:asciiTheme="majorHAnsi" w:hAnsiTheme="majorHAnsi" w:cstheme="majorHAnsi"/>
                <w:sz w:val="24"/>
                <w:szCs w:val="24"/>
              </w:rPr>
              <w:t>strategy</w:t>
            </w:r>
            <w:proofErr w:type="gramEnd"/>
            <w:r w:rsidRPr="00753943">
              <w:rPr>
                <w:rFonts w:asciiTheme="majorHAnsi" w:hAnsiTheme="majorHAnsi" w:cstheme="majorHAnsi"/>
                <w:sz w:val="24"/>
                <w:szCs w:val="24"/>
              </w:rPr>
              <w:t>.</w:t>
            </w:r>
          </w:p>
          <w:p w14:paraId="2030ABD5" w14:textId="77777777" w:rsidR="0070086B" w:rsidRPr="00753943" w:rsidRDefault="0070086B" w:rsidP="00537281">
            <w:pPr>
              <w:pStyle w:val="ListParagraph"/>
              <w:numPr>
                <w:ilvl w:val="1"/>
                <w:numId w:val="14"/>
              </w:numPr>
              <w:spacing w:after="160" w:line="259" w:lineRule="auto"/>
              <w:jc w:val="both"/>
              <w:rPr>
                <w:rFonts w:asciiTheme="majorHAnsi" w:hAnsiTheme="majorHAnsi" w:cstheme="majorHAnsi"/>
                <w:i/>
                <w:iCs/>
                <w:sz w:val="24"/>
                <w:szCs w:val="24"/>
              </w:rPr>
            </w:pPr>
            <w:r w:rsidRPr="00753943">
              <w:rPr>
                <w:rFonts w:asciiTheme="majorHAnsi" w:hAnsiTheme="majorHAnsi" w:cstheme="majorHAnsi"/>
                <w:sz w:val="24"/>
                <w:szCs w:val="24"/>
              </w:rPr>
              <w:t xml:space="preserve">National Biodiversity Finance Framework - BIOFIN-aligned </w:t>
            </w:r>
            <w:r w:rsidRPr="00753943">
              <w:rPr>
                <w:rFonts w:asciiTheme="majorHAnsi" w:hAnsiTheme="majorHAnsi" w:cstheme="majorHAnsi"/>
                <w:i/>
                <w:iCs/>
                <w:sz w:val="24"/>
                <w:szCs w:val="24"/>
              </w:rPr>
              <w:t>(BIOFIN project).</w:t>
            </w:r>
          </w:p>
          <w:p w14:paraId="063CCF51" w14:textId="77777777" w:rsidR="0070086B" w:rsidRPr="00753943" w:rsidRDefault="0070086B" w:rsidP="00537281">
            <w:pPr>
              <w:pStyle w:val="ListParagraph"/>
              <w:numPr>
                <w:ilvl w:val="1"/>
                <w:numId w:val="14"/>
              </w:numPr>
              <w:spacing w:after="160" w:line="259" w:lineRule="auto"/>
              <w:jc w:val="both"/>
              <w:rPr>
                <w:rFonts w:asciiTheme="majorHAnsi" w:hAnsiTheme="majorHAnsi" w:cstheme="majorHAnsi"/>
                <w:sz w:val="24"/>
                <w:szCs w:val="24"/>
              </w:rPr>
            </w:pPr>
            <w:r w:rsidRPr="00753943">
              <w:rPr>
                <w:rFonts w:asciiTheme="majorHAnsi" w:hAnsiTheme="majorHAnsi" w:cstheme="majorHAnsi"/>
                <w:sz w:val="24"/>
                <w:szCs w:val="24"/>
              </w:rPr>
              <w:t xml:space="preserve">Establishment of a National Environmental Coordination Framework/inter-Ministerial Committee </w:t>
            </w:r>
            <w:r w:rsidRPr="00753943">
              <w:rPr>
                <w:rFonts w:asciiTheme="majorHAnsi" w:hAnsiTheme="majorHAnsi" w:cstheme="majorHAnsi"/>
                <w:i/>
                <w:iCs/>
                <w:sz w:val="24"/>
                <w:szCs w:val="24"/>
              </w:rPr>
              <w:t>(potential cost-sharing with another project</w:t>
            </w:r>
            <w:proofErr w:type="gramStart"/>
            <w:r w:rsidRPr="00753943">
              <w:rPr>
                <w:rFonts w:asciiTheme="majorHAnsi" w:hAnsiTheme="majorHAnsi" w:cstheme="majorHAnsi"/>
                <w:i/>
                <w:iCs/>
                <w:sz w:val="24"/>
                <w:szCs w:val="24"/>
              </w:rPr>
              <w:t>);</w:t>
            </w:r>
            <w:proofErr w:type="gramEnd"/>
          </w:p>
          <w:p w14:paraId="65EA0E18" w14:textId="77777777" w:rsidR="0070086B" w:rsidRPr="00753943" w:rsidRDefault="0070086B" w:rsidP="00537281">
            <w:pPr>
              <w:pStyle w:val="ListParagraph"/>
              <w:numPr>
                <w:ilvl w:val="1"/>
                <w:numId w:val="14"/>
              </w:numPr>
              <w:spacing w:after="160" w:line="259" w:lineRule="auto"/>
              <w:jc w:val="both"/>
              <w:rPr>
                <w:rFonts w:asciiTheme="majorHAnsi" w:hAnsiTheme="majorHAnsi" w:cstheme="majorHAnsi"/>
                <w:sz w:val="24"/>
                <w:szCs w:val="24"/>
              </w:rPr>
            </w:pPr>
            <w:r w:rsidRPr="00753943">
              <w:rPr>
                <w:rFonts w:asciiTheme="majorHAnsi" w:hAnsiTheme="majorHAnsi" w:cstheme="majorHAnsi"/>
                <w:sz w:val="24"/>
                <w:szCs w:val="24"/>
              </w:rPr>
              <w:t>Technical review and input for completion of the draft National Disaster Risk Reduction (DRR) and Climate Change Adaptation (CCA) Mainstreaming Strategy (</w:t>
            </w:r>
            <w:r w:rsidRPr="00753943">
              <w:rPr>
                <w:rFonts w:asciiTheme="majorHAnsi" w:hAnsiTheme="majorHAnsi" w:cstheme="majorHAnsi"/>
                <w:i/>
                <w:iCs/>
                <w:sz w:val="24"/>
                <w:szCs w:val="24"/>
              </w:rPr>
              <w:t xml:space="preserve">cost-sharing with Funding Window Risk-Informed Development in SIDS project). </w:t>
            </w:r>
          </w:p>
          <w:p w14:paraId="5F2BAD59" w14:textId="77777777" w:rsidR="00E74FFF" w:rsidRPr="006D73FF" w:rsidRDefault="006D73FF" w:rsidP="00E74FFF">
            <w:pPr>
              <w:jc w:val="both"/>
              <w:rPr>
                <w:rFonts w:ascii="Times New Roman" w:hAnsi="Times New Roman" w:cs="Times New Roman"/>
                <w:b/>
                <w:sz w:val="24"/>
                <w:szCs w:val="24"/>
                <w:u w:val="single"/>
              </w:rPr>
            </w:pPr>
            <w:r w:rsidRPr="006D73FF">
              <w:rPr>
                <w:rFonts w:ascii="Times New Roman" w:hAnsi="Times New Roman" w:cs="Times New Roman"/>
                <w:b/>
                <w:sz w:val="24"/>
                <w:szCs w:val="24"/>
                <w:u w:val="single"/>
              </w:rPr>
              <w:t>7NR:</w:t>
            </w:r>
          </w:p>
          <w:p w14:paraId="29A60820" w14:textId="77777777" w:rsidR="0070086B" w:rsidRPr="0070086B" w:rsidRDefault="0070086B" w:rsidP="00537281">
            <w:pPr>
              <w:pStyle w:val="ListParagraph"/>
              <w:numPr>
                <w:ilvl w:val="1"/>
                <w:numId w:val="14"/>
              </w:numPr>
              <w:spacing w:after="160" w:line="259" w:lineRule="auto"/>
              <w:jc w:val="both"/>
              <w:rPr>
                <w:rFonts w:asciiTheme="majorHAnsi" w:hAnsiTheme="majorHAnsi" w:cstheme="majorHAnsi"/>
                <w:sz w:val="24"/>
                <w:szCs w:val="24"/>
              </w:rPr>
            </w:pPr>
            <w:r w:rsidRPr="0070086B">
              <w:rPr>
                <w:rFonts w:asciiTheme="majorHAnsi" w:hAnsiTheme="majorHAnsi" w:cstheme="majorHAnsi"/>
                <w:sz w:val="24"/>
                <w:szCs w:val="24"/>
              </w:rPr>
              <w:t xml:space="preserve">Provide Capacity Building training on L&amp;D data collection systems - valuing economic &amp; non-economic losses, with potential cost-sharing with Funding Window Risk-Informed Development in SIDS project. </w:t>
            </w:r>
          </w:p>
          <w:p w14:paraId="61927077" w14:textId="77777777" w:rsidR="0070086B" w:rsidRPr="0070086B" w:rsidRDefault="0070086B" w:rsidP="00537281">
            <w:pPr>
              <w:pStyle w:val="ListParagraph"/>
              <w:numPr>
                <w:ilvl w:val="1"/>
                <w:numId w:val="14"/>
              </w:numPr>
              <w:spacing w:after="160" w:line="259" w:lineRule="auto"/>
              <w:jc w:val="both"/>
              <w:rPr>
                <w:rFonts w:asciiTheme="majorHAnsi" w:hAnsiTheme="majorHAnsi" w:cstheme="majorHAnsi"/>
                <w:sz w:val="24"/>
                <w:szCs w:val="24"/>
              </w:rPr>
            </w:pPr>
            <w:r w:rsidRPr="0070086B">
              <w:rPr>
                <w:rFonts w:asciiTheme="majorHAnsi" w:hAnsiTheme="majorHAnsi" w:cstheme="majorHAnsi"/>
                <w:sz w:val="24"/>
                <w:szCs w:val="24"/>
              </w:rPr>
              <w:t xml:space="preserve">The government has also requested technical assistance to support development of National Biodiversity Monitoring and Data Policy. For this, UNDP Country Office will explore other possibilities, as balance under this project is very limited. </w:t>
            </w:r>
          </w:p>
          <w:p w14:paraId="49F171F3" w14:textId="77777777" w:rsidR="00CC3562" w:rsidRPr="0070086B" w:rsidRDefault="00CC3562" w:rsidP="0070086B">
            <w:pPr>
              <w:pStyle w:val="ListParagraph"/>
              <w:jc w:val="both"/>
              <w:rPr>
                <w:rFonts w:ascii="Times New Roman" w:eastAsiaTheme="minorEastAsia" w:hAnsi="Times New Roman" w:cs="Times New Roman"/>
                <w:i/>
                <w:iCs/>
                <w:sz w:val="24"/>
                <w:szCs w:val="24"/>
              </w:rPr>
            </w:pPr>
          </w:p>
          <w:p w14:paraId="4EAD669F" w14:textId="77777777" w:rsidR="00A6565C" w:rsidRPr="00BE1A4B" w:rsidRDefault="00A6565C" w:rsidP="004E6D2F">
            <w:pPr>
              <w:pStyle w:val="ListParagraph"/>
              <w:ind w:left="0"/>
              <w:jc w:val="both"/>
              <w:rPr>
                <w:rFonts w:ascii="Times New Roman" w:eastAsiaTheme="minorEastAsia" w:hAnsi="Times New Roman" w:cs="Times New Roman"/>
                <w:i/>
                <w:iCs/>
                <w:sz w:val="24"/>
                <w:szCs w:val="24"/>
              </w:rPr>
            </w:pPr>
          </w:p>
        </w:tc>
      </w:tr>
      <w:tr w:rsidR="007778AE" w:rsidRPr="00BE1A4B" w14:paraId="3D372B61" w14:textId="77777777" w:rsidTr="004E6D2F">
        <w:tc>
          <w:tcPr>
            <w:tcW w:w="9175" w:type="dxa"/>
          </w:tcPr>
          <w:p w14:paraId="4D1F1A0C" w14:textId="77777777" w:rsidR="007778AE" w:rsidRPr="00BE1A4B" w:rsidRDefault="007778AE" w:rsidP="004E6D2F">
            <w:pPr>
              <w:pStyle w:val="ListParagraph"/>
              <w:ind w:left="0"/>
              <w:jc w:val="both"/>
              <w:rPr>
                <w:rFonts w:ascii="Times New Roman" w:eastAsiaTheme="minorEastAsia" w:hAnsi="Times New Roman" w:cs="Times New Roman"/>
                <w:i/>
                <w:iCs/>
                <w:sz w:val="24"/>
                <w:szCs w:val="24"/>
              </w:rPr>
            </w:pPr>
          </w:p>
        </w:tc>
      </w:tr>
    </w:tbl>
    <w:p w14:paraId="08880D18" w14:textId="77777777" w:rsidR="00A6565C" w:rsidRPr="00BE1A4B" w:rsidRDefault="00A6565C" w:rsidP="00A6565C">
      <w:pPr>
        <w:pStyle w:val="ListParagraph"/>
        <w:ind w:left="426"/>
        <w:jc w:val="both"/>
        <w:rPr>
          <w:rFonts w:ascii="Times New Roman" w:eastAsiaTheme="minorEastAsia" w:hAnsi="Times New Roman" w:cs="Times New Roman"/>
          <w:i/>
          <w:iCs/>
          <w:sz w:val="24"/>
          <w:szCs w:val="24"/>
        </w:rPr>
      </w:pPr>
    </w:p>
    <w:p w14:paraId="666B17ED" w14:textId="77777777" w:rsidR="00A6565C" w:rsidRPr="00BE1A4B" w:rsidRDefault="00A6565C" w:rsidP="00A6565C">
      <w:pPr>
        <w:pStyle w:val="ListParagraph"/>
        <w:ind w:left="426"/>
        <w:jc w:val="both"/>
        <w:rPr>
          <w:rFonts w:ascii="Times New Roman" w:eastAsiaTheme="minorEastAsia" w:hAnsi="Times New Roman" w:cs="Times New Roman"/>
          <w:i/>
          <w:iCs/>
          <w:sz w:val="24"/>
          <w:szCs w:val="24"/>
        </w:rPr>
      </w:pPr>
    </w:p>
    <w:p w14:paraId="3581C081" w14:textId="77777777" w:rsidR="00A6565C" w:rsidRPr="00BE1A4B" w:rsidRDefault="00A6565C" w:rsidP="00A6565C">
      <w:pPr>
        <w:pStyle w:val="ListParagraph"/>
        <w:ind w:left="426"/>
        <w:jc w:val="both"/>
        <w:rPr>
          <w:rFonts w:ascii="Times New Roman" w:eastAsiaTheme="minorEastAsia" w:hAnsi="Times New Roman" w:cs="Times New Roman"/>
          <w:i/>
          <w:iCs/>
          <w:sz w:val="24"/>
          <w:szCs w:val="24"/>
        </w:rPr>
      </w:pPr>
      <w:r w:rsidRPr="00BE1A4B">
        <w:rPr>
          <w:rFonts w:ascii="Times New Roman" w:eastAsiaTheme="minorEastAsia" w:hAnsi="Times New Roman" w:cs="Times New Roman"/>
          <w:i/>
          <w:iCs/>
          <w:sz w:val="24"/>
          <w:szCs w:val="24"/>
        </w:rPr>
        <w:t>Priority actions for the project and other teams before the next reporting cycle.</w:t>
      </w:r>
    </w:p>
    <w:p w14:paraId="4DC2F3CC" w14:textId="77777777" w:rsidR="00A6565C" w:rsidRPr="00BE1A4B" w:rsidRDefault="00A6565C" w:rsidP="00A6565C">
      <w:pPr>
        <w:pStyle w:val="ListParagraph"/>
        <w:ind w:left="786"/>
        <w:jc w:val="both"/>
        <w:rPr>
          <w:rFonts w:ascii="Times New Roman" w:eastAsiaTheme="minorEastAsia" w:hAnsi="Times New Roman" w:cs="Times New Roman"/>
          <w:sz w:val="24"/>
          <w:szCs w:val="24"/>
        </w:rPr>
      </w:pPr>
    </w:p>
    <w:tbl>
      <w:tblPr>
        <w:tblStyle w:val="TableGrid"/>
        <w:tblW w:w="0" w:type="auto"/>
        <w:tblInd w:w="175" w:type="dxa"/>
        <w:tblLook w:val="04A0" w:firstRow="1" w:lastRow="0" w:firstColumn="1" w:lastColumn="0" w:noHBand="0" w:noVBand="1"/>
      </w:tblPr>
      <w:tblGrid>
        <w:gridCol w:w="2869"/>
        <w:gridCol w:w="2053"/>
        <w:gridCol w:w="2161"/>
        <w:gridCol w:w="2092"/>
      </w:tblGrid>
      <w:tr w:rsidR="00A6565C" w:rsidRPr="00BE1A4B" w14:paraId="2FA0E749" w14:textId="77777777" w:rsidTr="004E6D2F">
        <w:tc>
          <w:tcPr>
            <w:tcW w:w="2869" w:type="dxa"/>
          </w:tcPr>
          <w:p w14:paraId="4B0FB845" w14:textId="77777777" w:rsidR="00A6565C" w:rsidRPr="00BE1A4B" w:rsidRDefault="00A6565C" w:rsidP="004E6D2F">
            <w:pPr>
              <w:pStyle w:val="ListParagraph"/>
              <w:ind w:left="0"/>
              <w:jc w:val="both"/>
              <w:rPr>
                <w:rFonts w:ascii="Times New Roman" w:eastAsiaTheme="minorEastAsia" w:hAnsi="Times New Roman" w:cs="Times New Roman"/>
                <w:sz w:val="24"/>
                <w:szCs w:val="24"/>
              </w:rPr>
            </w:pPr>
            <w:r w:rsidRPr="00BE1A4B">
              <w:rPr>
                <w:rFonts w:ascii="Times New Roman" w:eastAsiaTheme="minorEastAsia" w:hAnsi="Times New Roman" w:cs="Times New Roman"/>
                <w:sz w:val="24"/>
                <w:szCs w:val="24"/>
              </w:rPr>
              <w:t>Issue/observation</w:t>
            </w:r>
          </w:p>
        </w:tc>
        <w:tc>
          <w:tcPr>
            <w:tcW w:w="2053" w:type="dxa"/>
          </w:tcPr>
          <w:p w14:paraId="351CFCC5" w14:textId="77777777" w:rsidR="00A6565C" w:rsidRPr="00BE1A4B" w:rsidRDefault="00A6565C" w:rsidP="004E6D2F">
            <w:pPr>
              <w:pStyle w:val="ListParagraph"/>
              <w:ind w:left="0"/>
              <w:jc w:val="both"/>
              <w:rPr>
                <w:rFonts w:ascii="Times New Roman" w:eastAsiaTheme="minorEastAsia" w:hAnsi="Times New Roman" w:cs="Times New Roman"/>
                <w:sz w:val="24"/>
                <w:szCs w:val="24"/>
              </w:rPr>
            </w:pPr>
            <w:r w:rsidRPr="00BE1A4B">
              <w:rPr>
                <w:rFonts w:ascii="Times New Roman" w:eastAsiaTheme="minorEastAsia" w:hAnsi="Times New Roman" w:cs="Times New Roman"/>
                <w:sz w:val="24"/>
                <w:szCs w:val="24"/>
              </w:rPr>
              <w:t>Action to be taken</w:t>
            </w:r>
          </w:p>
        </w:tc>
        <w:tc>
          <w:tcPr>
            <w:tcW w:w="2161" w:type="dxa"/>
          </w:tcPr>
          <w:p w14:paraId="3419D2E8" w14:textId="77777777" w:rsidR="00A6565C" w:rsidRPr="00BE1A4B" w:rsidRDefault="00A6565C" w:rsidP="004E6D2F">
            <w:pPr>
              <w:pStyle w:val="ListParagraph"/>
              <w:ind w:left="0"/>
              <w:jc w:val="both"/>
              <w:rPr>
                <w:rFonts w:ascii="Times New Roman" w:eastAsiaTheme="minorEastAsia" w:hAnsi="Times New Roman" w:cs="Times New Roman"/>
                <w:sz w:val="24"/>
                <w:szCs w:val="24"/>
              </w:rPr>
            </w:pPr>
            <w:r w:rsidRPr="00BE1A4B">
              <w:rPr>
                <w:rFonts w:ascii="Times New Roman" w:eastAsiaTheme="minorEastAsia" w:hAnsi="Times New Roman" w:cs="Times New Roman"/>
                <w:sz w:val="24"/>
                <w:szCs w:val="24"/>
              </w:rPr>
              <w:t>Responsible</w:t>
            </w:r>
          </w:p>
        </w:tc>
        <w:tc>
          <w:tcPr>
            <w:tcW w:w="2092" w:type="dxa"/>
          </w:tcPr>
          <w:p w14:paraId="5DBCD0BE" w14:textId="77777777" w:rsidR="00A6565C" w:rsidRPr="00BE1A4B" w:rsidRDefault="00A6565C" w:rsidP="004E6D2F">
            <w:pPr>
              <w:pStyle w:val="ListParagraph"/>
              <w:ind w:left="0"/>
              <w:jc w:val="both"/>
              <w:rPr>
                <w:rFonts w:ascii="Times New Roman" w:eastAsiaTheme="minorEastAsia" w:hAnsi="Times New Roman" w:cs="Times New Roman"/>
                <w:sz w:val="24"/>
                <w:szCs w:val="24"/>
              </w:rPr>
            </w:pPr>
            <w:r w:rsidRPr="00BE1A4B">
              <w:rPr>
                <w:rFonts w:ascii="Times New Roman" w:eastAsiaTheme="minorEastAsia" w:hAnsi="Times New Roman" w:cs="Times New Roman"/>
                <w:sz w:val="24"/>
                <w:szCs w:val="24"/>
              </w:rPr>
              <w:t xml:space="preserve">Timeline </w:t>
            </w:r>
          </w:p>
        </w:tc>
      </w:tr>
      <w:tr w:rsidR="00A6565C" w:rsidRPr="00BE1A4B" w14:paraId="1AAFBE96" w14:textId="77777777" w:rsidTr="004E6D2F">
        <w:tc>
          <w:tcPr>
            <w:tcW w:w="2869" w:type="dxa"/>
          </w:tcPr>
          <w:p w14:paraId="4AD5A254" w14:textId="77777777" w:rsidR="00A6565C" w:rsidRPr="00BE1A4B" w:rsidRDefault="00A6565C" w:rsidP="004E6D2F">
            <w:pPr>
              <w:pStyle w:val="ListParagraph"/>
              <w:ind w:left="0"/>
              <w:jc w:val="both"/>
              <w:rPr>
                <w:rFonts w:ascii="Times New Roman" w:eastAsiaTheme="minorEastAsia" w:hAnsi="Times New Roman" w:cs="Times New Roman"/>
                <w:sz w:val="24"/>
                <w:szCs w:val="24"/>
              </w:rPr>
            </w:pPr>
          </w:p>
        </w:tc>
        <w:tc>
          <w:tcPr>
            <w:tcW w:w="2053" w:type="dxa"/>
          </w:tcPr>
          <w:p w14:paraId="00C13CF2" w14:textId="77777777" w:rsidR="00A6565C" w:rsidRPr="00BE1A4B" w:rsidRDefault="00A6565C" w:rsidP="004E6D2F">
            <w:pPr>
              <w:pStyle w:val="ListParagraph"/>
              <w:ind w:left="0"/>
              <w:jc w:val="both"/>
              <w:rPr>
                <w:rFonts w:ascii="Times New Roman" w:eastAsiaTheme="minorEastAsia" w:hAnsi="Times New Roman" w:cs="Times New Roman"/>
                <w:sz w:val="24"/>
                <w:szCs w:val="24"/>
              </w:rPr>
            </w:pPr>
          </w:p>
        </w:tc>
        <w:tc>
          <w:tcPr>
            <w:tcW w:w="2161" w:type="dxa"/>
          </w:tcPr>
          <w:p w14:paraId="104BCDE2" w14:textId="77777777" w:rsidR="00A6565C" w:rsidRPr="00BE1A4B" w:rsidRDefault="00A6565C" w:rsidP="004E6D2F">
            <w:pPr>
              <w:pStyle w:val="ListParagraph"/>
              <w:ind w:left="0"/>
              <w:jc w:val="both"/>
              <w:rPr>
                <w:rFonts w:ascii="Times New Roman" w:eastAsiaTheme="minorEastAsia" w:hAnsi="Times New Roman" w:cs="Times New Roman"/>
                <w:sz w:val="24"/>
                <w:szCs w:val="24"/>
              </w:rPr>
            </w:pPr>
          </w:p>
        </w:tc>
        <w:tc>
          <w:tcPr>
            <w:tcW w:w="2092" w:type="dxa"/>
          </w:tcPr>
          <w:p w14:paraId="472612E5" w14:textId="77777777" w:rsidR="00A6565C" w:rsidRPr="00BE1A4B" w:rsidRDefault="00A6565C" w:rsidP="004E6D2F">
            <w:pPr>
              <w:pStyle w:val="ListParagraph"/>
              <w:ind w:left="0"/>
              <w:jc w:val="both"/>
              <w:rPr>
                <w:rFonts w:ascii="Times New Roman" w:eastAsiaTheme="minorEastAsia" w:hAnsi="Times New Roman" w:cs="Times New Roman"/>
                <w:sz w:val="24"/>
                <w:szCs w:val="24"/>
              </w:rPr>
            </w:pPr>
          </w:p>
        </w:tc>
      </w:tr>
      <w:tr w:rsidR="00A6565C" w:rsidRPr="00BE1A4B" w14:paraId="40A72BAB" w14:textId="77777777" w:rsidTr="004E6D2F">
        <w:tc>
          <w:tcPr>
            <w:tcW w:w="2869" w:type="dxa"/>
          </w:tcPr>
          <w:p w14:paraId="632F4520" w14:textId="77777777" w:rsidR="00A6565C" w:rsidRPr="00BE1A4B" w:rsidRDefault="00A6565C" w:rsidP="004E6D2F">
            <w:pPr>
              <w:pStyle w:val="ListParagraph"/>
              <w:ind w:left="0"/>
              <w:jc w:val="both"/>
              <w:rPr>
                <w:rFonts w:ascii="Times New Roman" w:eastAsiaTheme="minorEastAsia" w:hAnsi="Times New Roman" w:cs="Times New Roman"/>
                <w:sz w:val="24"/>
                <w:szCs w:val="24"/>
              </w:rPr>
            </w:pPr>
          </w:p>
        </w:tc>
        <w:tc>
          <w:tcPr>
            <w:tcW w:w="2053" w:type="dxa"/>
          </w:tcPr>
          <w:p w14:paraId="277BC527" w14:textId="77777777" w:rsidR="00A6565C" w:rsidRPr="00BE1A4B" w:rsidRDefault="00A6565C" w:rsidP="004E6D2F">
            <w:pPr>
              <w:pStyle w:val="ListParagraph"/>
              <w:ind w:left="0"/>
              <w:jc w:val="both"/>
              <w:rPr>
                <w:rFonts w:ascii="Times New Roman" w:eastAsiaTheme="minorEastAsia" w:hAnsi="Times New Roman" w:cs="Times New Roman"/>
                <w:sz w:val="24"/>
                <w:szCs w:val="24"/>
              </w:rPr>
            </w:pPr>
          </w:p>
        </w:tc>
        <w:tc>
          <w:tcPr>
            <w:tcW w:w="2161" w:type="dxa"/>
          </w:tcPr>
          <w:p w14:paraId="52472B8E" w14:textId="77777777" w:rsidR="00A6565C" w:rsidRPr="00BE1A4B" w:rsidRDefault="00A6565C" w:rsidP="004E6D2F">
            <w:pPr>
              <w:pStyle w:val="ListParagraph"/>
              <w:ind w:left="0"/>
              <w:jc w:val="both"/>
              <w:rPr>
                <w:rFonts w:ascii="Times New Roman" w:eastAsiaTheme="minorEastAsia" w:hAnsi="Times New Roman" w:cs="Times New Roman"/>
                <w:sz w:val="24"/>
                <w:szCs w:val="24"/>
              </w:rPr>
            </w:pPr>
          </w:p>
        </w:tc>
        <w:tc>
          <w:tcPr>
            <w:tcW w:w="2092" w:type="dxa"/>
          </w:tcPr>
          <w:p w14:paraId="0F5EBDE1" w14:textId="77777777" w:rsidR="00A6565C" w:rsidRPr="00BE1A4B" w:rsidRDefault="00A6565C" w:rsidP="004E6D2F">
            <w:pPr>
              <w:pStyle w:val="ListParagraph"/>
              <w:ind w:left="0"/>
              <w:jc w:val="both"/>
              <w:rPr>
                <w:rFonts w:ascii="Times New Roman" w:eastAsiaTheme="minorEastAsia" w:hAnsi="Times New Roman" w:cs="Times New Roman"/>
                <w:sz w:val="24"/>
                <w:szCs w:val="24"/>
              </w:rPr>
            </w:pPr>
          </w:p>
        </w:tc>
      </w:tr>
    </w:tbl>
    <w:p w14:paraId="68430B2C" w14:textId="77777777" w:rsidR="00A6565C" w:rsidRPr="00BE1A4B" w:rsidRDefault="00A6565C" w:rsidP="00A6565C">
      <w:pPr>
        <w:jc w:val="both"/>
        <w:rPr>
          <w:rFonts w:ascii="Times New Roman" w:eastAsiaTheme="minorEastAsia" w:hAnsi="Times New Roman" w:cs="Times New Roman"/>
          <w:sz w:val="24"/>
          <w:szCs w:val="24"/>
        </w:rPr>
      </w:pPr>
    </w:p>
    <w:p w14:paraId="6F107ED5" w14:textId="77777777" w:rsidR="00A6565C" w:rsidRPr="00BE1A4B" w:rsidRDefault="00A6565C" w:rsidP="00537281">
      <w:pPr>
        <w:pStyle w:val="ListParagraph"/>
        <w:numPr>
          <w:ilvl w:val="0"/>
          <w:numId w:val="3"/>
        </w:numPr>
        <w:ind w:left="426"/>
        <w:jc w:val="both"/>
        <w:rPr>
          <w:rFonts w:ascii="Times New Roman" w:eastAsiaTheme="minorEastAsia" w:hAnsi="Times New Roman" w:cs="Times New Roman"/>
          <w:b/>
          <w:bCs/>
          <w:sz w:val="24"/>
          <w:szCs w:val="24"/>
        </w:rPr>
      </w:pPr>
      <w:r w:rsidRPr="00BE1A4B">
        <w:rPr>
          <w:rFonts w:ascii="Times New Roman" w:eastAsiaTheme="minorEastAsia" w:hAnsi="Times New Roman" w:cs="Times New Roman"/>
          <w:b/>
          <w:bCs/>
          <w:sz w:val="24"/>
          <w:szCs w:val="24"/>
        </w:rPr>
        <w:t>Annexures</w:t>
      </w:r>
    </w:p>
    <w:p w14:paraId="66DEA823" w14:textId="77777777" w:rsidR="00A6565C" w:rsidRPr="00BE1A4B" w:rsidRDefault="00A6565C" w:rsidP="00A6565C">
      <w:pPr>
        <w:pStyle w:val="ListParagraph"/>
        <w:ind w:left="426"/>
        <w:jc w:val="both"/>
        <w:rPr>
          <w:rFonts w:ascii="Times New Roman" w:eastAsiaTheme="minorEastAsia" w:hAnsi="Times New Roman" w:cs="Times New Roman"/>
          <w:i/>
          <w:iCs/>
          <w:sz w:val="24"/>
          <w:szCs w:val="24"/>
        </w:rPr>
      </w:pPr>
    </w:p>
    <w:p w14:paraId="06E5432D" w14:textId="77777777" w:rsidR="00A6565C" w:rsidRPr="00BE1A4B" w:rsidRDefault="00A6565C" w:rsidP="00A6565C">
      <w:pPr>
        <w:pStyle w:val="ListParagraph"/>
        <w:ind w:left="426"/>
        <w:jc w:val="both"/>
        <w:rPr>
          <w:rFonts w:ascii="Times New Roman" w:eastAsiaTheme="minorEastAsia" w:hAnsi="Times New Roman" w:cs="Times New Roman"/>
          <w:b/>
          <w:bCs/>
          <w:i/>
          <w:iCs/>
          <w:sz w:val="24"/>
          <w:szCs w:val="24"/>
          <w:u w:val="single"/>
        </w:rPr>
      </w:pPr>
      <w:r w:rsidRPr="00BE1A4B">
        <w:rPr>
          <w:rFonts w:ascii="Times New Roman" w:eastAsiaTheme="minorEastAsia" w:hAnsi="Times New Roman" w:cs="Times New Roman"/>
          <w:i/>
          <w:iCs/>
          <w:sz w:val="24"/>
          <w:szCs w:val="24"/>
        </w:rPr>
        <w:t>Provide links to the sources of evidence (based on entries described in Q2 and 3)</w:t>
      </w:r>
    </w:p>
    <w:p w14:paraId="244EBD83" w14:textId="77777777" w:rsidR="00A6565C" w:rsidRPr="00BE1A4B" w:rsidRDefault="00A6565C" w:rsidP="00A6565C">
      <w:pPr>
        <w:jc w:val="both"/>
        <w:rPr>
          <w:rFonts w:ascii="Times New Roman" w:eastAsiaTheme="minorEastAsia" w:hAnsi="Times New Roman" w:cs="Times New Roman"/>
          <w:color w:val="000000" w:themeColor="text1"/>
          <w:sz w:val="24"/>
          <w:szCs w:val="24"/>
        </w:rPr>
      </w:pPr>
    </w:p>
    <w:p w14:paraId="7BC90BD9" w14:textId="77777777" w:rsidR="00A6565C" w:rsidRPr="00BE1A4B" w:rsidRDefault="00A6565C" w:rsidP="00A6565C">
      <w:pPr>
        <w:rPr>
          <w:rFonts w:ascii="Times New Roman" w:eastAsiaTheme="minorEastAsia" w:hAnsi="Times New Roman" w:cs="Times New Roman"/>
          <w:sz w:val="24"/>
          <w:szCs w:val="24"/>
        </w:rPr>
      </w:pPr>
    </w:p>
    <w:p w14:paraId="6AD88C0D" w14:textId="77777777" w:rsidR="00A6565C" w:rsidRPr="00BE1A4B" w:rsidRDefault="00A6565C" w:rsidP="00A6565C">
      <w:pPr>
        <w:rPr>
          <w:rFonts w:ascii="Times New Roman" w:eastAsiaTheme="minorEastAsia" w:hAnsi="Times New Roman" w:cs="Times New Roman"/>
          <w:sz w:val="24"/>
          <w:szCs w:val="24"/>
        </w:rPr>
      </w:pPr>
    </w:p>
    <w:p w14:paraId="1081B142" w14:textId="77777777" w:rsidR="00A6565C" w:rsidRPr="00BE1A4B" w:rsidRDefault="00A6565C" w:rsidP="00A6565C">
      <w:pPr>
        <w:rPr>
          <w:rFonts w:ascii="Times New Roman" w:eastAsiaTheme="minorEastAsia" w:hAnsi="Times New Roman" w:cs="Times New Roman"/>
          <w:sz w:val="24"/>
          <w:szCs w:val="24"/>
        </w:rPr>
      </w:pPr>
    </w:p>
    <w:p w14:paraId="5A79DF0E" w14:textId="77777777" w:rsidR="00303AC0" w:rsidRPr="00BE1A4B" w:rsidRDefault="00303AC0">
      <w:pPr>
        <w:rPr>
          <w:rFonts w:ascii="Times New Roman" w:hAnsi="Times New Roman" w:cs="Times New Roman"/>
          <w:sz w:val="24"/>
          <w:szCs w:val="24"/>
        </w:rPr>
      </w:pPr>
    </w:p>
    <w:sectPr w:rsidR="00303AC0" w:rsidRPr="00BE1A4B" w:rsidSect="006D733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8CCF7" w14:textId="77777777" w:rsidR="001D70D0" w:rsidRDefault="001D70D0" w:rsidP="00A6565C">
      <w:pPr>
        <w:spacing w:after="0" w:line="240" w:lineRule="auto"/>
      </w:pPr>
      <w:r>
        <w:separator/>
      </w:r>
    </w:p>
  </w:endnote>
  <w:endnote w:type="continuationSeparator" w:id="0">
    <w:p w14:paraId="67821728" w14:textId="77777777" w:rsidR="001D70D0" w:rsidRDefault="001D70D0" w:rsidP="00A65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A3627" w14:textId="77777777" w:rsidR="001D70D0" w:rsidRDefault="001D70D0" w:rsidP="00A6565C">
      <w:pPr>
        <w:spacing w:after="0" w:line="240" w:lineRule="auto"/>
      </w:pPr>
      <w:r>
        <w:separator/>
      </w:r>
    </w:p>
  </w:footnote>
  <w:footnote w:type="continuationSeparator" w:id="0">
    <w:p w14:paraId="08AAE095" w14:textId="77777777" w:rsidR="001D70D0" w:rsidRDefault="001D70D0" w:rsidP="00A6565C">
      <w:pPr>
        <w:spacing w:after="0" w:line="240" w:lineRule="auto"/>
      </w:pPr>
      <w:r>
        <w:continuationSeparator/>
      </w:r>
    </w:p>
  </w:footnote>
  <w:footnote w:id="1">
    <w:p w14:paraId="67A18385" w14:textId="77777777" w:rsidR="00A6565C" w:rsidRPr="00467984" w:rsidRDefault="00A6565C" w:rsidP="00A6565C">
      <w:pPr>
        <w:pStyle w:val="FootnoteText"/>
        <w:rPr>
          <w:sz w:val="18"/>
          <w:szCs w:val="18"/>
        </w:rPr>
      </w:pPr>
      <w:r>
        <w:rPr>
          <w:rStyle w:val="FootnoteReference"/>
        </w:rPr>
        <w:footnoteRef/>
      </w:r>
      <w:r>
        <w:t xml:space="preserve"> </w:t>
      </w:r>
      <w:r w:rsidRPr="00467984">
        <w:rPr>
          <w:sz w:val="18"/>
          <w:szCs w:val="18"/>
        </w:rPr>
        <w:t xml:space="preserve">Periodicity of this project </w:t>
      </w:r>
      <w:r>
        <w:rPr>
          <w:sz w:val="18"/>
          <w:szCs w:val="18"/>
        </w:rPr>
        <w:t xml:space="preserve">progress report </w:t>
      </w:r>
      <w:r w:rsidRPr="00467984">
        <w:rPr>
          <w:sz w:val="18"/>
          <w:szCs w:val="18"/>
        </w:rPr>
        <w:t xml:space="preserve">will be determined based on online input; it can be used quarterly, half-yearly, or annually. Once the data from this tool is input into Quantum, one can generate multi-year, annual, or quarterly reports, as the system should be able to aggregate various periods </w:t>
      </w:r>
      <w:proofErr w:type="gramStart"/>
      <w:r w:rsidRPr="00467984">
        <w:rPr>
          <w:sz w:val="18"/>
          <w:szCs w:val="18"/>
        </w:rPr>
        <w:t>as long as</w:t>
      </w:r>
      <w:proofErr w:type="gramEnd"/>
      <w:r w:rsidRPr="00467984">
        <w:rPr>
          <w:sz w:val="18"/>
          <w:szCs w:val="18"/>
        </w:rPr>
        <w:t xml:space="preserve"> they have been reported. The minimum requirement for Project Board to meet at least once to review progress and risks is annual - per policy.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832D9"/>
    <w:multiLevelType w:val="hybridMultilevel"/>
    <w:tmpl w:val="09E4B9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DF1FE9"/>
    <w:multiLevelType w:val="hybridMultilevel"/>
    <w:tmpl w:val="A39C0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2F737E"/>
    <w:multiLevelType w:val="multilevel"/>
    <w:tmpl w:val="E9A63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A660F0"/>
    <w:multiLevelType w:val="hybridMultilevel"/>
    <w:tmpl w:val="5B16C7F8"/>
    <w:lvl w:ilvl="0" w:tplc="951CD170">
      <w:start w:val="2"/>
      <w:numFmt w:val="decimal"/>
      <w:lvlText w:val="%1."/>
      <w:lvlJc w:val="left"/>
      <w:pPr>
        <w:ind w:left="1146" w:hanging="360"/>
      </w:pPr>
      <w:rPr>
        <w:rFonts w:hint="default"/>
      </w:rPr>
    </w:lvl>
    <w:lvl w:ilvl="1" w:tplc="10000019" w:tentative="1">
      <w:start w:val="1"/>
      <w:numFmt w:val="lowerLetter"/>
      <w:lvlText w:val="%2."/>
      <w:lvlJc w:val="left"/>
      <w:pPr>
        <w:ind w:left="1866" w:hanging="360"/>
      </w:pPr>
    </w:lvl>
    <w:lvl w:ilvl="2" w:tplc="1000001B" w:tentative="1">
      <w:start w:val="1"/>
      <w:numFmt w:val="lowerRoman"/>
      <w:lvlText w:val="%3."/>
      <w:lvlJc w:val="right"/>
      <w:pPr>
        <w:ind w:left="2586" w:hanging="180"/>
      </w:pPr>
    </w:lvl>
    <w:lvl w:ilvl="3" w:tplc="1000000F" w:tentative="1">
      <w:start w:val="1"/>
      <w:numFmt w:val="decimal"/>
      <w:lvlText w:val="%4."/>
      <w:lvlJc w:val="left"/>
      <w:pPr>
        <w:ind w:left="3306" w:hanging="360"/>
      </w:pPr>
    </w:lvl>
    <w:lvl w:ilvl="4" w:tplc="10000019" w:tentative="1">
      <w:start w:val="1"/>
      <w:numFmt w:val="lowerLetter"/>
      <w:lvlText w:val="%5."/>
      <w:lvlJc w:val="left"/>
      <w:pPr>
        <w:ind w:left="4026" w:hanging="360"/>
      </w:pPr>
    </w:lvl>
    <w:lvl w:ilvl="5" w:tplc="1000001B" w:tentative="1">
      <w:start w:val="1"/>
      <w:numFmt w:val="lowerRoman"/>
      <w:lvlText w:val="%6."/>
      <w:lvlJc w:val="right"/>
      <w:pPr>
        <w:ind w:left="4746" w:hanging="180"/>
      </w:pPr>
    </w:lvl>
    <w:lvl w:ilvl="6" w:tplc="1000000F" w:tentative="1">
      <w:start w:val="1"/>
      <w:numFmt w:val="decimal"/>
      <w:lvlText w:val="%7."/>
      <w:lvlJc w:val="left"/>
      <w:pPr>
        <w:ind w:left="5466" w:hanging="360"/>
      </w:pPr>
    </w:lvl>
    <w:lvl w:ilvl="7" w:tplc="10000019" w:tentative="1">
      <w:start w:val="1"/>
      <w:numFmt w:val="lowerLetter"/>
      <w:lvlText w:val="%8."/>
      <w:lvlJc w:val="left"/>
      <w:pPr>
        <w:ind w:left="6186" w:hanging="360"/>
      </w:pPr>
    </w:lvl>
    <w:lvl w:ilvl="8" w:tplc="1000001B" w:tentative="1">
      <w:start w:val="1"/>
      <w:numFmt w:val="lowerRoman"/>
      <w:lvlText w:val="%9."/>
      <w:lvlJc w:val="right"/>
      <w:pPr>
        <w:ind w:left="6906" w:hanging="180"/>
      </w:pPr>
    </w:lvl>
  </w:abstractNum>
  <w:abstractNum w:abstractNumId="4" w15:restartNumberingAfterBreak="0">
    <w:nsid w:val="167009EC"/>
    <w:multiLevelType w:val="hybridMultilevel"/>
    <w:tmpl w:val="CD3C0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3F0823"/>
    <w:multiLevelType w:val="hybridMultilevel"/>
    <w:tmpl w:val="93FEF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317A9C"/>
    <w:multiLevelType w:val="multilevel"/>
    <w:tmpl w:val="3FECC9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202F01"/>
    <w:multiLevelType w:val="hybridMultilevel"/>
    <w:tmpl w:val="3E6E71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400EE3"/>
    <w:multiLevelType w:val="hybridMultilevel"/>
    <w:tmpl w:val="B0B8FF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304E6A"/>
    <w:multiLevelType w:val="hybridMultilevel"/>
    <w:tmpl w:val="0E726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3B33ED9"/>
    <w:multiLevelType w:val="hybridMultilevel"/>
    <w:tmpl w:val="56C059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5DC2220"/>
    <w:multiLevelType w:val="hybridMultilevel"/>
    <w:tmpl w:val="C91A9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2A93AC3"/>
    <w:multiLevelType w:val="hybridMultilevel"/>
    <w:tmpl w:val="20F83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852992"/>
    <w:multiLevelType w:val="multilevel"/>
    <w:tmpl w:val="E1E0F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8624345">
    <w:abstractNumId w:val="3"/>
  </w:num>
  <w:num w:numId="2" w16cid:durableId="1382437866">
    <w:abstractNumId w:val="0"/>
  </w:num>
  <w:num w:numId="3" w16cid:durableId="752429584">
    <w:abstractNumId w:val="10"/>
  </w:num>
  <w:num w:numId="4" w16cid:durableId="1074280202">
    <w:abstractNumId w:val="6"/>
  </w:num>
  <w:num w:numId="5" w16cid:durableId="1873415761">
    <w:abstractNumId w:val="2"/>
  </w:num>
  <w:num w:numId="6" w16cid:durableId="37708837">
    <w:abstractNumId w:val="4"/>
  </w:num>
  <w:num w:numId="7" w16cid:durableId="1064451133">
    <w:abstractNumId w:val="11"/>
  </w:num>
  <w:num w:numId="8" w16cid:durableId="1213034682">
    <w:abstractNumId w:val="5"/>
  </w:num>
  <w:num w:numId="9" w16cid:durableId="1316765717">
    <w:abstractNumId w:val="13"/>
  </w:num>
  <w:num w:numId="10" w16cid:durableId="153492021">
    <w:abstractNumId w:val="12"/>
  </w:num>
  <w:num w:numId="11" w16cid:durableId="1489057663">
    <w:abstractNumId w:val="1"/>
  </w:num>
  <w:num w:numId="12" w16cid:durableId="2074769640">
    <w:abstractNumId w:val="7"/>
  </w:num>
  <w:num w:numId="13" w16cid:durableId="530143951">
    <w:abstractNumId w:val="9"/>
  </w:num>
  <w:num w:numId="14" w16cid:durableId="1071151537">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proofState w:spelling="clean" w:grammar="clean"/>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65C"/>
    <w:rsid w:val="00003E75"/>
    <w:rsid w:val="0001115C"/>
    <w:rsid w:val="000130D4"/>
    <w:rsid w:val="00046F76"/>
    <w:rsid w:val="000906A5"/>
    <w:rsid w:val="000C3B98"/>
    <w:rsid w:val="000D1420"/>
    <w:rsid w:val="00161CB2"/>
    <w:rsid w:val="00171ECD"/>
    <w:rsid w:val="001900CB"/>
    <w:rsid w:val="001C519C"/>
    <w:rsid w:val="001D0962"/>
    <w:rsid w:val="001D70D0"/>
    <w:rsid w:val="00212BD8"/>
    <w:rsid w:val="0021740B"/>
    <w:rsid w:val="00253B7C"/>
    <w:rsid w:val="002C418A"/>
    <w:rsid w:val="002F3F3C"/>
    <w:rsid w:val="00303AC0"/>
    <w:rsid w:val="00310193"/>
    <w:rsid w:val="003E002B"/>
    <w:rsid w:val="003E1692"/>
    <w:rsid w:val="004935DA"/>
    <w:rsid w:val="004A79AB"/>
    <w:rsid w:val="004C2A8C"/>
    <w:rsid w:val="004F2D7E"/>
    <w:rsid w:val="00537281"/>
    <w:rsid w:val="00556BBD"/>
    <w:rsid w:val="00581F62"/>
    <w:rsid w:val="006358CD"/>
    <w:rsid w:val="006800FA"/>
    <w:rsid w:val="006D733E"/>
    <w:rsid w:val="006D73FF"/>
    <w:rsid w:val="0070086B"/>
    <w:rsid w:val="00706645"/>
    <w:rsid w:val="007445B6"/>
    <w:rsid w:val="007778AE"/>
    <w:rsid w:val="00794C59"/>
    <w:rsid w:val="007A41FC"/>
    <w:rsid w:val="007A481C"/>
    <w:rsid w:val="007B1272"/>
    <w:rsid w:val="007C0E94"/>
    <w:rsid w:val="007D6029"/>
    <w:rsid w:val="007F3EC1"/>
    <w:rsid w:val="008B6DC1"/>
    <w:rsid w:val="008D4F6D"/>
    <w:rsid w:val="009015C9"/>
    <w:rsid w:val="00926255"/>
    <w:rsid w:val="00941435"/>
    <w:rsid w:val="009505A9"/>
    <w:rsid w:val="00953228"/>
    <w:rsid w:val="00A15EA6"/>
    <w:rsid w:val="00A406C0"/>
    <w:rsid w:val="00A6565C"/>
    <w:rsid w:val="00A77DF4"/>
    <w:rsid w:val="00A84721"/>
    <w:rsid w:val="00A8551F"/>
    <w:rsid w:val="00AB4FDC"/>
    <w:rsid w:val="00AE02E1"/>
    <w:rsid w:val="00B67638"/>
    <w:rsid w:val="00BA1920"/>
    <w:rsid w:val="00BE1A4B"/>
    <w:rsid w:val="00BE29EB"/>
    <w:rsid w:val="00C05F2A"/>
    <w:rsid w:val="00C3611C"/>
    <w:rsid w:val="00C46782"/>
    <w:rsid w:val="00C50289"/>
    <w:rsid w:val="00C84BD4"/>
    <w:rsid w:val="00CC2A1B"/>
    <w:rsid w:val="00CC3562"/>
    <w:rsid w:val="00D3545C"/>
    <w:rsid w:val="00D37DDA"/>
    <w:rsid w:val="00D71A67"/>
    <w:rsid w:val="00D95C84"/>
    <w:rsid w:val="00DE3EA0"/>
    <w:rsid w:val="00DE7BFB"/>
    <w:rsid w:val="00E33B87"/>
    <w:rsid w:val="00E418FC"/>
    <w:rsid w:val="00E45B5F"/>
    <w:rsid w:val="00E521B4"/>
    <w:rsid w:val="00E74FFF"/>
    <w:rsid w:val="00E974FA"/>
    <w:rsid w:val="00EA5DC7"/>
    <w:rsid w:val="00EB38B5"/>
    <w:rsid w:val="00EC5660"/>
    <w:rsid w:val="00F2792C"/>
    <w:rsid w:val="00F4069D"/>
    <w:rsid w:val="00F57F09"/>
    <w:rsid w:val="00FB0FAB"/>
    <w:rsid w:val="00FB4CBE"/>
    <w:rsid w:val="00FC3F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3B3EB"/>
  <w15:docId w15:val="{C823586E-BBF6-4E08-BAB7-FECA6B643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65C"/>
  </w:style>
  <w:style w:type="paragraph" w:styleId="Heading1">
    <w:name w:val="heading 1"/>
    <w:basedOn w:val="Normal"/>
    <w:next w:val="Normal"/>
    <w:link w:val="Heading1Char"/>
    <w:uiPriority w:val="9"/>
    <w:qFormat/>
    <w:rsid w:val="00A6565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61CB2"/>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565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59"/>
    <w:rsid w:val="00A6565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aliases w:val="List Paragraph (numbered (a)),Lapis Bulleted List,Dot pt,F5 List Paragraph,List Paragraph1,No Spacing1,List Paragraph Char Char Char,Indicator Text,Numbered Para 1,Bullet 1,List Paragraph12,Bullet Points,MAIN CONTENT,List 100s,WB Para,L,B"/>
    <w:basedOn w:val="Normal"/>
    <w:link w:val="ListParagraphChar"/>
    <w:uiPriority w:val="34"/>
    <w:qFormat/>
    <w:rsid w:val="00A6565C"/>
    <w:pPr>
      <w:ind w:left="720"/>
      <w:contextualSpacing/>
    </w:pPr>
  </w:style>
  <w:style w:type="character" w:styleId="Hyperlink">
    <w:name w:val="Hyperlink"/>
    <w:basedOn w:val="DefaultParagraphFont"/>
    <w:uiPriority w:val="99"/>
    <w:unhideWhenUsed/>
    <w:rsid w:val="00A6565C"/>
    <w:rPr>
      <w:color w:val="0563C1" w:themeColor="hyperlink"/>
      <w:u w:val="single"/>
    </w:rPr>
  </w:style>
  <w:style w:type="paragraph" w:styleId="FootnoteText">
    <w:name w:val="footnote text"/>
    <w:basedOn w:val="Normal"/>
    <w:link w:val="FootnoteTextChar"/>
    <w:uiPriority w:val="99"/>
    <w:semiHidden/>
    <w:unhideWhenUsed/>
    <w:rsid w:val="00A6565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6565C"/>
    <w:rPr>
      <w:sz w:val="20"/>
      <w:szCs w:val="20"/>
    </w:rPr>
  </w:style>
  <w:style w:type="character" w:styleId="FootnoteReference">
    <w:name w:val="footnote reference"/>
    <w:basedOn w:val="DefaultParagraphFont"/>
    <w:uiPriority w:val="99"/>
    <w:semiHidden/>
    <w:unhideWhenUsed/>
    <w:rsid w:val="00A6565C"/>
    <w:rPr>
      <w:vertAlign w:val="superscript"/>
    </w:rPr>
  </w:style>
  <w:style w:type="character" w:customStyle="1" w:styleId="Heading2Char">
    <w:name w:val="Heading 2 Char"/>
    <w:basedOn w:val="DefaultParagraphFont"/>
    <w:link w:val="Heading2"/>
    <w:uiPriority w:val="9"/>
    <w:semiHidden/>
    <w:rsid w:val="00161CB2"/>
    <w:rPr>
      <w:rFonts w:asciiTheme="majorHAnsi" w:eastAsiaTheme="majorEastAsia" w:hAnsiTheme="majorHAnsi" w:cstheme="majorBidi"/>
      <w:b/>
      <w:bCs/>
      <w:color w:val="4472C4" w:themeColor="accent1"/>
      <w:sz w:val="26"/>
      <w:szCs w:val="26"/>
    </w:rPr>
  </w:style>
  <w:style w:type="character" w:styleId="Strong">
    <w:name w:val="Strong"/>
    <w:basedOn w:val="DefaultParagraphFont"/>
    <w:uiPriority w:val="22"/>
    <w:qFormat/>
    <w:rsid w:val="007778AE"/>
    <w:rPr>
      <w:b/>
      <w:bCs/>
    </w:rPr>
  </w:style>
  <w:style w:type="paragraph" w:styleId="NormalWeb">
    <w:name w:val="Normal (Web)"/>
    <w:basedOn w:val="Normal"/>
    <w:uiPriority w:val="99"/>
    <w:unhideWhenUsed/>
    <w:rsid w:val="00F4069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aliases w:val="List Paragraph (numbered (a)) Char,Lapis Bulleted List Char,Dot pt Char,F5 List Paragraph Char,List Paragraph1 Char,No Spacing1 Char,List Paragraph Char Char Char Char,Indicator Text Char,Numbered Para 1 Char,Bullet 1 Char,L Char"/>
    <w:link w:val="ListParagraph"/>
    <w:uiPriority w:val="34"/>
    <w:qFormat/>
    <w:locked/>
    <w:rsid w:val="0070086B"/>
  </w:style>
  <w:style w:type="paragraph" w:styleId="Header">
    <w:name w:val="header"/>
    <w:basedOn w:val="Normal"/>
    <w:link w:val="HeaderChar"/>
    <w:uiPriority w:val="99"/>
    <w:semiHidden/>
    <w:unhideWhenUsed/>
    <w:rsid w:val="000906A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906A5"/>
  </w:style>
  <w:style w:type="paragraph" w:styleId="Footer">
    <w:name w:val="footer"/>
    <w:basedOn w:val="Normal"/>
    <w:link w:val="FooterChar"/>
    <w:uiPriority w:val="99"/>
    <w:semiHidden/>
    <w:unhideWhenUsed/>
    <w:rsid w:val="000906A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906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72602">
      <w:bodyDiv w:val="1"/>
      <w:marLeft w:val="0"/>
      <w:marRight w:val="0"/>
      <w:marTop w:val="0"/>
      <w:marBottom w:val="0"/>
      <w:divBdr>
        <w:top w:val="none" w:sz="0" w:space="0" w:color="auto"/>
        <w:left w:val="none" w:sz="0" w:space="0" w:color="auto"/>
        <w:bottom w:val="none" w:sz="0" w:space="0" w:color="auto"/>
        <w:right w:val="none" w:sz="0" w:space="0" w:color="auto"/>
      </w:divBdr>
    </w:div>
    <w:div w:id="90053220">
      <w:bodyDiv w:val="1"/>
      <w:marLeft w:val="0"/>
      <w:marRight w:val="0"/>
      <w:marTop w:val="0"/>
      <w:marBottom w:val="0"/>
      <w:divBdr>
        <w:top w:val="none" w:sz="0" w:space="0" w:color="auto"/>
        <w:left w:val="none" w:sz="0" w:space="0" w:color="auto"/>
        <w:bottom w:val="none" w:sz="0" w:space="0" w:color="auto"/>
        <w:right w:val="none" w:sz="0" w:space="0" w:color="auto"/>
      </w:divBdr>
    </w:div>
    <w:div w:id="109593693">
      <w:bodyDiv w:val="1"/>
      <w:marLeft w:val="0"/>
      <w:marRight w:val="0"/>
      <w:marTop w:val="0"/>
      <w:marBottom w:val="0"/>
      <w:divBdr>
        <w:top w:val="none" w:sz="0" w:space="0" w:color="auto"/>
        <w:left w:val="none" w:sz="0" w:space="0" w:color="auto"/>
        <w:bottom w:val="none" w:sz="0" w:space="0" w:color="auto"/>
        <w:right w:val="none" w:sz="0" w:space="0" w:color="auto"/>
      </w:divBdr>
    </w:div>
    <w:div w:id="170459217">
      <w:bodyDiv w:val="1"/>
      <w:marLeft w:val="0"/>
      <w:marRight w:val="0"/>
      <w:marTop w:val="0"/>
      <w:marBottom w:val="0"/>
      <w:divBdr>
        <w:top w:val="none" w:sz="0" w:space="0" w:color="auto"/>
        <w:left w:val="none" w:sz="0" w:space="0" w:color="auto"/>
        <w:bottom w:val="none" w:sz="0" w:space="0" w:color="auto"/>
        <w:right w:val="none" w:sz="0" w:space="0" w:color="auto"/>
      </w:divBdr>
    </w:div>
    <w:div w:id="499854766">
      <w:bodyDiv w:val="1"/>
      <w:marLeft w:val="0"/>
      <w:marRight w:val="0"/>
      <w:marTop w:val="0"/>
      <w:marBottom w:val="0"/>
      <w:divBdr>
        <w:top w:val="none" w:sz="0" w:space="0" w:color="auto"/>
        <w:left w:val="none" w:sz="0" w:space="0" w:color="auto"/>
        <w:bottom w:val="none" w:sz="0" w:space="0" w:color="auto"/>
        <w:right w:val="none" w:sz="0" w:space="0" w:color="auto"/>
      </w:divBdr>
    </w:div>
    <w:div w:id="708266440">
      <w:bodyDiv w:val="1"/>
      <w:marLeft w:val="0"/>
      <w:marRight w:val="0"/>
      <w:marTop w:val="0"/>
      <w:marBottom w:val="0"/>
      <w:divBdr>
        <w:top w:val="none" w:sz="0" w:space="0" w:color="auto"/>
        <w:left w:val="none" w:sz="0" w:space="0" w:color="auto"/>
        <w:bottom w:val="none" w:sz="0" w:space="0" w:color="auto"/>
        <w:right w:val="none" w:sz="0" w:space="0" w:color="auto"/>
      </w:divBdr>
    </w:div>
    <w:div w:id="1113132224">
      <w:bodyDiv w:val="1"/>
      <w:marLeft w:val="0"/>
      <w:marRight w:val="0"/>
      <w:marTop w:val="0"/>
      <w:marBottom w:val="0"/>
      <w:divBdr>
        <w:top w:val="none" w:sz="0" w:space="0" w:color="auto"/>
        <w:left w:val="none" w:sz="0" w:space="0" w:color="auto"/>
        <w:bottom w:val="none" w:sz="0" w:space="0" w:color="auto"/>
        <w:right w:val="none" w:sz="0" w:space="0" w:color="auto"/>
      </w:divBdr>
    </w:div>
    <w:div w:id="1191606157">
      <w:bodyDiv w:val="1"/>
      <w:marLeft w:val="0"/>
      <w:marRight w:val="0"/>
      <w:marTop w:val="0"/>
      <w:marBottom w:val="0"/>
      <w:divBdr>
        <w:top w:val="none" w:sz="0" w:space="0" w:color="auto"/>
        <w:left w:val="none" w:sz="0" w:space="0" w:color="auto"/>
        <w:bottom w:val="none" w:sz="0" w:space="0" w:color="auto"/>
        <w:right w:val="none" w:sz="0" w:space="0" w:color="auto"/>
      </w:divBdr>
    </w:div>
    <w:div w:id="1219588571">
      <w:bodyDiv w:val="1"/>
      <w:marLeft w:val="0"/>
      <w:marRight w:val="0"/>
      <w:marTop w:val="0"/>
      <w:marBottom w:val="0"/>
      <w:divBdr>
        <w:top w:val="none" w:sz="0" w:space="0" w:color="auto"/>
        <w:left w:val="none" w:sz="0" w:space="0" w:color="auto"/>
        <w:bottom w:val="none" w:sz="0" w:space="0" w:color="auto"/>
        <w:right w:val="none" w:sz="0" w:space="0" w:color="auto"/>
      </w:divBdr>
    </w:div>
    <w:div w:id="1331909416">
      <w:bodyDiv w:val="1"/>
      <w:marLeft w:val="0"/>
      <w:marRight w:val="0"/>
      <w:marTop w:val="0"/>
      <w:marBottom w:val="0"/>
      <w:divBdr>
        <w:top w:val="none" w:sz="0" w:space="0" w:color="auto"/>
        <w:left w:val="none" w:sz="0" w:space="0" w:color="auto"/>
        <w:bottom w:val="none" w:sz="0" w:space="0" w:color="auto"/>
        <w:right w:val="none" w:sz="0" w:space="0" w:color="auto"/>
      </w:divBdr>
    </w:div>
    <w:div w:id="1411535097">
      <w:bodyDiv w:val="1"/>
      <w:marLeft w:val="0"/>
      <w:marRight w:val="0"/>
      <w:marTop w:val="0"/>
      <w:marBottom w:val="0"/>
      <w:divBdr>
        <w:top w:val="none" w:sz="0" w:space="0" w:color="auto"/>
        <w:left w:val="none" w:sz="0" w:space="0" w:color="auto"/>
        <w:bottom w:val="none" w:sz="0" w:space="0" w:color="auto"/>
        <w:right w:val="none" w:sz="0" w:space="0" w:color="auto"/>
      </w:divBdr>
    </w:div>
    <w:div w:id="1650014953">
      <w:bodyDiv w:val="1"/>
      <w:marLeft w:val="0"/>
      <w:marRight w:val="0"/>
      <w:marTop w:val="0"/>
      <w:marBottom w:val="0"/>
      <w:divBdr>
        <w:top w:val="none" w:sz="0" w:space="0" w:color="auto"/>
        <w:left w:val="none" w:sz="0" w:space="0" w:color="auto"/>
        <w:bottom w:val="none" w:sz="0" w:space="0" w:color="auto"/>
        <w:right w:val="none" w:sz="0" w:space="0" w:color="auto"/>
      </w:divBdr>
    </w:div>
    <w:div w:id="1723864070">
      <w:bodyDiv w:val="1"/>
      <w:marLeft w:val="0"/>
      <w:marRight w:val="0"/>
      <w:marTop w:val="0"/>
      <w:marBottom w:val="0"/>
      <w:divBdr>
        <w:top w:val="none" w:sz="0" w:space="0" w:color="auto"/>
        <w:left w:val="none" w:sz="0" w:space="0" w:color="auto"/>
        <w:bottom w:val="none" w:sz="0" w:space="0" w:color="auto"/>
        <w:right w:val="none" w:sz="0" w:space="0" w:color="auto"/>
      </w:divBdr>
    </w:div>
    <w:div w:id="2081711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popp.undp.org/UNDP_POPP_DOCUMENT_LIBRARY/Public/PPM_Implement_Monitor.docx?web=1"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B0402 - East Timor</OfficeCountry>
    <DocumentStatus xmlns="d9cf0e28-81d2-4dc7-8b10-820d80ed680d">Draft</DocumentStatus>
    <DocCoverageEndDate xmlns="d9cf0e28-81d2-4dc7-8b10-820d80ed680d">2025-12-31T05:00:00+00:00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CPD/ Output 2.3: Capacity and tools to implement NbS  in key ecosystems at seascape and landscape levels  improved following the ‘ridge to reef’ and ‘whole  of islands’ approach.</FileNameDescription>
    <ProjectNumber xmlns="d9cf0e28-81d2-4dc7-8b10-820d80ed680d">01002430</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UNDP-TLS</OperatingUnit>
    <FocusArea xmlns="d9cf0e28-81d2-4dc7-8b10-820d80ed680d">Environment and Energy</FocusArea>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17854159-3B0C-4FE1-BB80-8125A445BD39}"/>
</file>

<file path=customXml/itemProps2.xml><?xml version="1.0" encoding="utf-8"?>
<ds:datastoreItem xmlns:ds="http://schemas.openxmlformats.org/officeDocument/2006/customXml" ds:itemID="{5D4663BE-469B-4436-8E18-15C83D929208}">
  <ds:schemaRefs>
    <ds:schemaRef ds:uri="http://schemas.microsoft.com/sharepoint/v3/contenttype/forms"/>
  </ds:schemaRefs>
</ds:datastoreItem>
</file>

<file path=customXml/itemProps3.xml><?xml version="1.0" encoding="utf-8"?>
<ds:datastoreItem xmlns:ds="http://schemas.openxmlformats.org/officeDocument/2006/customXml" ds:itemID="{C810D8C0-3486-4F22-9924-EB8B8C5582A2}">
  <ds:schemaRefs>
    <ds:schemaRef ds:uri="http://schemas.microsoft.com/office/2006/metadata/properties"/>
    <ds:schemaRef ds:uri="http://schemas.microsoft.com/office/infopath/2007/PartnerControls"/>
    <ds:schemaRef ds:uri="1d6736e6-0d09-4a30-9781-d08a27c5ac52"/>
    <ds:schemaRef ds:uri="d028b949-4942-4d45-9b3e-798ded20c497"/>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7</Pages>
  <Words>1677</Words>
  <Characters>9565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CPD/ Output 2.3: Capacity and tools to implement NbS  in key ecosystems at seascape and landscape levels  improved following the ‘ridge to reef’ and ‘whole  of islands’ approach.</dc:title>
  <dc:subject/>
  <dc:creator>Marina Ten</dc:creator>
  <cp:keywords/>
  <dc:description/>
  <cp:lastModifiedBy>Ismenia Ximenes</cp:lastModifiedBy>
  <cp:revision>15</cp:revision>
  <dcterms:created xsi:type="dcterms:W3CDTF">2026-05-26T02:53:00Z</dcterms:created>
  <dcterms:modified xsi:type="dcterms:W3CDTF">2026-05-28T04:34:00Z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f5faaeee-08d3-41bd-87e8-a3b5067421c0</vt:lpwstr>
  </property>
  <property fmtid="{D5CDD505-2E9C-101B-9397-08002B2CF9AE}" pid="3" name="ContentTypeId">
    <vt:lpwstr>0x010100155F732436BD414ABE4F9007290F88BC</vt:lpwstr>
  </property>
  <property fmtid="{D5CDD505-2E9C-101B-9397-08002B2CF9AE}" pid="4" name="MediaServiceImageTags">
    <vt:lpwstr/>
  </property>
</Properties>
</file>